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02638">
        <w:rPr>
          <w:rFonts w:cs="Times New Roman"/>
          <w:b/>
          <w:bCs/>
          <w:sz w:val="24"/>
          <w:szCs w:val="24"/>
        </w:rPr>
        <w:t>2. A feladat a középkori városok társadalmához kapcsolódik.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02638">
        <w:rPr>
          <w:rFonts w:cs="Times New Roman"/>
          <w:b/>
          <w:bCs/>
          <w:sz w:val="24"/>
          <w:szCs w:val="24"/>
        </w:rPr>
        <w:t xml:space="preserve">Határozza meg a források és ismeretei segítségével, </w:t>
      </w:r>
      <w:r w:rsidRPr="00F02638">
        <w:rPr>
          <w:rFonts w:cs="Times New Roman"/>
          <w:b/>
          <w:bCs/>
          <w:sz w:val="24"/>
          <w:szCs w:val="24"/>
        </w:rPr>
        <w:t xml:space="preserve">milyen lehetett a jogi helyzete </w:t>
      </w:r>
      <w:proofErr w:type="gramStart"/>
      <w:r w:rsidRPr="00F02638">
        <w:rPr>
          <w:rFonts w:cs="Times New Roman"/>
          <w:b/>
          <w:bCs/>
          <w:sz w:val="24"/>
          <w:szCs w:val="24"/>
        </w:rPr>
        <w:t>Augsburgban</w:t>
      </w:r>
      <w:proofErr w:type="gramEnd"/>
      <w:r w:rsidRPr="00F02638">
        <w:rPr>
          <w:rFonts w:cs="Times New Roman"/>
          <w:b/>
          <w:bCs/>
          <w:sz w:val="24"/>
          <w:szCs w:val="24"/>
        </w:rPr>
        <w:t xml:space="preserve"> a táblázatban szereplő kitalált személyeknek! Írjon X jelet a táblá</w:t>
      </w:r>
      <w:r w:rsidRPr="00F02638">
        <w:rPr>
          <w:rFonts w:cs="Times New Roman"/>
          <w:b/>
          <w:bCs/>
          <w:sz w:val="24"/>
          <w:szCs w:val="24"/>
        </w:rPr>
        <w:t xml:space="preserve">zat </w:t>
      </w:r>
      <w:r w:rsidRPr="00F02638">
        <w:rPr>
          <w:rFonts w:cs="Times New Roman"/>
          <w:b/>
          <w:bCs/>
          <w:sz w:val="24"/>
          <w:szCs w:val="24"/>
        </w:rPr>
        <w:t xml:space="preserve">megfelelő oszlopába! </w:t>
      </w:r>
      <w:r w:rsidRPr="00F02638">
        <w:rPr>
          <w:rFonts w:cs="Times New Roman"/>
          <w:sz w:val="24"/>
          <w:szCs w:val="24"/>
        </w:rPr>
        <w:t>(Elemenként 0,5 pont.)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02638">
        <w:rPr>
          <w:rFonts w:cs="Times New Roman"/>
          <w:sz w:val="24"/>
          <w:szCs w:val="24"/>
        </w:rPr>
        <w:t>„Ha egy idegen […] a városba akar költözni, és ott polgárjogot szeretne nyerni, az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csakis</w:t>
      </w:r>
      <w:proofErr w:type="gramEnd"/>
      <w:r w:rsidRPr="00F02638">
        <w:rPr>
          <w:rFonts w:cs="Times New Roman"/>
          <w:sz w:val="24"/>
          <w:szCs w:val="24"/>
        </w:rPr>
        <w:t xml:space="preserve"> tisztességes, jó hírű és </w:t>
      </w:r>
      <w:proofErr w:type="spellStart"/>
      <w:r w:rsidRPr="00F02638">
        <w:rPr>
          <w:rFonts w:cs="Times New Roman"/>
          <w:sz w:val="24"/>
          <w:szCs w:val="24"/>
        </w:rPr>
        <w:t>tulajonnal</w:t>
      </w:r>
      <w:proofErr w:type="spellEnd"/>
      <w:r w:rsidRPr="00F02638">
        <w:rPr>
          <w:rFonts w:cs="Times New Roman"/>
          <w:sz w:val="24"/>
          <w:szCs w:val="24"/>
        </w:rPr>
        <w:t xml:space="preserve"> bíró férfi lehet.”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02638">
        <w:rPr>
          <w:rFonts w:cs="Times New Roman"/>
          <w:sz w:val="24"/>
          <w:szCs w:val="24"/>
        </w:rPr>
        <w:t>„Ha egy férfi vagy nő […] a városban […] egy évet és egy napot eltöltött, annak, aki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ezután</w:t>
      </w:r>
      <w:proofErr w:type="gramEnd"/>
      <w:r w:rsidRPr="00F02638">
        <w:rPr>
          <w:rFonts w:cs="Times New Roman"/>
          <w:sz w:val="24"/>
          <w:szCs w:val="24"/>
        </w:rPr>
        <w:t xml:space="preserve"> szabadságát el akarná venni, hallgatást parancsoljanak.”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02638">
        <w:rPr>
          <w:rFonts w:cs="Times New Roman"/>
          <w:sz w:val="24"/>
          <w:szCs w:val="24"/>
        </w:rPr>
        <w:t>„Sok kiváltságos várost láttunk, ahol a szegényeknek és a közrendűeknek a város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kormányzásában</w:t>
      </w:r>
      <w:proofErr w:type="gramEnd"/>
      <w:r w:rsidRPr="00F02638">
        <w:rPr>
          <w:rFonts w:cs="Times New Roman"/>
          <w:sz w:val="24"/>
          <w:szCs w:val="24"/>
        </w:rPr>
        <w:t xml:space="preserve"> semmi részük nincs. Ez ugyanis teljesen a gazdagok kezében van,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akik</w:t>
      </w:r>
      <w:proofErr w:type="gramEnd"/>
      <w:r w:rsidRPr="00F02638">
        <w:rPr>
          <w:rFonts w:cs="Times New Roman"/>
          <w:sz w:val="24"/>
          <w:szCs w:val="24"/>
        </w:rPr>
        <w:t xml:space="preserve"> akár vagyonuk, akár származásuk révén a polgárjoghoz jutottak.”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02638">
        <w:rPr>
          <w:rFonts w:cs="Times New Roman"/>
          <w:sz w:val="24"/>
          <w:szCs w:val="24"/>
        </w:rPr>
        <w:t>(</w:t>
      </w:r>
      <w:r w:rsidRPr="00F02638">
        <w:rPr>
          <w:rFonts w:cs="Times New Roman"/>
          <w:i/>
          <w:iCs/>
          <w:sz w:val="24"/>
          <w:szCs w:val="24"/>
        </w:rPr>
        <w:t>Középkori jogszabály- és krónikarészletek</w:t>
      </w:r>
      <w:r w:rsidRPr="00F02638">
        <w:rPr>
          <w:rFonts w:cs="Times New Roman"/>
          <w:sz w:val="24"/>
          <w:szCs w:val="24"/>
        </w:rPr>
        <w:t>)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Augsburgban</w:t>
      </w:r>
      <w:proofErr w:type="gramEnd"/>
      <w:r w:rsidRPr="00F02638">
        <w:rPr>
          <w:rFonts w:cs="Times New Roman"/>
          <w:sz w:val="24"/>
          <w:szCs w:val="24"/>
        </w:rPr>
        <w:t xml:space="preserve"> a középkorban a forrásokban szereplőkhöz hasonló jogszabályok voltak</w:t>
      </w:r>
    </w:p>
    <w:p w:rsidR="00B41C28" w:rsidRPr="00F02638" w:rsidRDefault="00B41C28" w:rsidP="00B41C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érvényesek</w:t>
      </w:r>
      <w:proofErr w:type="gramEnd"/>
      <w:r w:rsidRPr="00F02638">
        <w:rPr>
          <w:rFonts w:cs="Times New Roman"/>
          <w:sz w:val="24"/>
          <w:szCs w:val="24"/>
        </w:rPr>
        <w:t xml:space="preserve">. 1304-ben, karácsony előestéjén az Unikornishoz címzett fogadóban nagy </w:t>
      </w:r>
      <w:proofErr w:type="gramStart"/>
      <w:r w:rsidRPr="00F02638">
        <w:rPr>
          <w:rFonts w:cs="Times New Roman"/>
          <w:sz w:val="24"/>
          <w:szCs w:val="24"/>
        </w:rPr>
        <w:t>a</w:t>
      </w:r>
      <w:proofErr w:type="gramEnd"/>
    </w:p>
    <w:p w:rsidR="005073E9" w:rsidRPr="00F02638" w:rsidRDefault="00B41C28" w:rsidP="00B41C28">
      <w:pPr>
        <w:rPr>
          <w:rFonts w:cs="Times New Roman"/>
          <w:sz w:val="24"/>
          <w:szCs w:val="24"/>
        </w:rPr>
      </w:pPr>
      <w:proofErr w:type="gramStart"/>
      <w:r w:rsidRPr="00F02638">
        <w:rPr>
          <w:rFonts w:cs="Times New Roman"/>
          <w:sz w:val="24"/>
          <w:szCs w:val="24"/>
        </w:rPr>
        <w:t>forgalom</w:t>
      </w:r>
      <w:proofErr w:type="gramEnd"/>
      <w:r w:rsidRPr="00F02638">
        <w:rPr>
          <w:rFonts w:cs="Times New Roman"/>
          <w:sz w:val="24"/>
          <w:szCs w:val="24"/>
        </w:rPr>
        <w:t>. A fogadó hátsó különtermében a következő személyek tartózkodnak:</w:t>
      </w:r>
    </w:p>
    <w:p w:rsidR="00130653" w:rsidRDefault="00130653" w:rsidP="00130653">
      <w:pPr>
        <w:spacing w:after="0" w:line="240" w:lineRule="auto"/>
        <w:rPr>
          <w:rFonts w:cs="Times New Roman"/>
        </w:rPr>
      </w:pPr>
      <w:bookmarkStart w:id="0" w:name="_GoBack"/>
      <w:r>
        <w:rPr>
          <w:rFonts w:cs="Times New Roman"/>
          <w:noProof/>
          <w:lang w:eastAsia="hu-HU"/>
        </w:rPr>
        <w:drawing>
          <wp:inline distT="0" distB="0" distL="0" distR="0">
            <wp:extent cx="5753100" cy="46196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653" w:rsidRDefault="00130653" w:rsidP="00130653">
      <w:pPr>
        <w:spacing w:after="0"/>
        <w:rPr>
          <w:rFonts w:cs="Times New Roman"/>
        </w:rPr>
      </w:pPr>
      <w:r>
        <w:rPr>
          <w:rFonts w:cs="Times New Roman"/>
          <w:noProof/>
          <w:lang w:eastAsia="hu-HU"/>
        </w:rPr>
        <w:drawing>
          <wp:inline distT="0" distB="0" distL="0" distR="0">
            <wp:extent cx="5753100" cy="742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53" w:rsidRDefault="00130653" w:rsidP="00B41C28">
      <w:pPr>
        <w:rPr>
          <w:rFonts w:cs="Times New Roman"/>
        </w:rPr>
      </w:pPr>
      <w:r>
        <w:rPr>
          <w:rFonts w:cs="Times New Roman"/>
          <w:noProof/>
          <w:lang w:eastAsia="hu-HU"/>
        </w:rPr>
        <w:lastRenderedPageBreak/>
        <w:drawing>
          <wp:inline distT="0" distB="0" distL="0" distR="0">
            <wp:extent cx="5753100" cy="762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53" w:rsidRDefault="00130653" w:rsidP="00B41C28">
      <w:pPr>
        <w:rPr>
          <w:rFonts w:cs="Times New Roman"/>
        </w:rPr>
      </w:pPr>
    </w:p>
    <w:p w:rsidR="00130653" w:rsidRPr="00130653" w:rsidRDefault="00130653" w:rsidP="00B41C28">
      <w:pPr>
        <w:rPr>
          <w:rFonts w:cs="Times New Roman"/>
          <w:color w:val="FF0000"/>
          <w:sz w:val="24"/>
          <w:szCs w:val="24"/>
        </w:rPr>
      </w:pPr>
      <w:r w:rsidRPr="00130653">
        <w:rPr>
          <w:rFonts w:cs="Times New Roman"/>
          <w:color w:val="FF0000"/>
          <w:sz w:val="24"/>
          <w:szCs w:val="24"/>
        </w:rPr>
        <w:t>Megoldás</w:t>
      </w:r>
    </w:p>
    <w:p w:rsidR="00130653" w:rsidRPr="00130653" w:rsidRDefault="00130653" w:rsidP="00B41C28">
      <w:pPr>
        <w:rPr>
          <w:rFonts w:cs="Times New Roman"/>
          <w:color w:val="000000" w:themeColor="text1"/>
          <w:sz w:val="24"/>
          <w:szCs w:val="24"/>
        </w:rPr>
      </w:pPr>
      <w:r w:rsidRPr="00130653">
        <w:rPr>
          <w:rFonts w:cs="Times New Roman"/>
          <w:b/>
          <w:bCs/>
          <w:color w:val="000000" w:themeColor="text1"/>
          <w:sz w:val="24"/>
          <w:szCs w:val="24"/>
        </w:rPr>
        <w:t>2. Középkori városok társadalma (Elemenként 0,5 pont, összesen 4 pont.)</w:t>
      </w:r>
      <w:r w:rsidRPr="00130653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130653" w:rsidRPr="00130653" w:rsidRDefault="00130653" w:rsidP="00B41C28">
      <w:pPr>
        <w:rPr>
          <w:rFonts w:cs="Times New Roman"/>
          <w:color w:val="000000" w:themeColor="text1"/>
        </w:rPr>
      </w:pPr>
      <w:r w:rsidRPr="00130653">
        <w:rPr>
          <w:rFonts w:cs="Times New Roman"/>
          <w:noProof/>
          <w:color w:val="000000" w:themeColor="text1"/>
          <w:lang w:eastAsia="hu-HU"/>
        </w:rPr>
        <w:drawing>
          <wp:inline distT="0" distB="0" distL="0" distR="0">
            <wp:extent cx="5753100" cy="59721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53" w:rsidRPr="00B41C28" w:rsidRDefault="00130653" w:rsidP="00B41C28">
      <w:pPr>
        <w:rPr>
          <w:rFonts w:cs="Times New Roman"/>
        </w:rPr>
      </w:pPr>
    </w:p>
    <w:sectPr w:rsidR="00130653" w:rsidRPr="00B4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28"/>
    <w:rsid w:val="00026B76"/>
    <w:rsid w:val="00027F04"/>
    <w:rsid w:val="00130653"/>
    <w:rsid w:val="00211ED5"/>
    <w:rsid w:val="0025702A"/>
    <w:rsid w:val="005073E9"/>
    <w:rsid w:val="00B41C28"/>
    <w:rsid w:val="00E30309"/>
    <w:rsid w:val="00F02638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684E-FBBC-48E5-99B8-B12BB55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2017-07-05T15:38:00Z</dcterms:created>
  <dcterms:modified xsi:type="dcterms:W3CDTF">2017-07-05T15:43:00Z</dcterms:modified>
</cp:coreProperties>
</file>