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3D6" w:rsidRPr="001A03D6" w:rsidRDefault="001A03D6" w:rsidP="001A03D6">
      <w:pPr>
        <w:rPr>
          <w:i/>
          <w:iCs/>
        </w:rPr>
      </w:pPr>
      <w:r w:rsidRPr="001A03D6">
        <w:rPr>
          <w:b/>
          <w:bCs/>
        </w:rPr>
        <w:t xml:space="preserve">14. A feladat a középkor történelméhez kapcsolódik. </w:t>
      </w:r>
      <w:r w:rsidRPr="001A03D6">
        <w:rPr>
          <w:i/>
          <w:iCs/>
        </w:rPr>
        <w:t>(hosszú)</w:t>
      </w:r>
    </w:p>
    <w:p w:rsidR="001A03D6" w:rsidRPr="001A03D6" w:rsidRDefault="001A03D6" w:rsidP="001A03D6">
      <w:pPr>
        <w:rPr>
          <w:b/>
          <w:bCs/>
        </w:rPr>
      </w:pPr>
      <w:r w:rsidRPr="001A03D6">
        <w:rPr>
          <w:b/>
          <w:bCs/>
        </w:rPr>
        <w:t>Mutassa be a források és ismeretei alapján a keresztes hadjáratok okait, mozgatórugóit,</w:t>
      </w:r>
    </w:p>
    <w:p w:rsidR="001A03D6" w:rsidRPr="001A03D6" w:rsidRDefault="001A03D6" w:rsidP="001A03D6">
      <w:pPr>
        <w:rPr>
          <w:i/>
          <w:iCs/>
        </w:rPr>
      </w:pPr>
      <w:proofErr w:type="gramStart"/>
      <w:r w:rsidRPr="001A03D6">
        <w:rPr>
          <w:b/>
          <w:bCs/>
        </w:rPr>
        <w:t>a</w:t>
      </w:r>
      <w:proofErr w:type="gramEnd"/>
      <w:r w:rsidRPr="001A03D6">
        <w:rPr>
          <w:b/>
          <w:bCs/>
        </w:rPr>
        <w:t xml:space="preserve"> hadjáratok hatásait, jellemző következményeit! </w:t>
      </w:r>
      <w:r w:rsidRPr="001A03D6">
        <w:rPr>
          <w:i/>
          <w:iCs/>
        </w:rPr>
        <w:t>Használja a középiskolai történelmi</w:t>
      </w:r>
    </w:p>
    <w:p w:rsidR="00E73234" w:rsidRDefault="001A03D6" w:rsidP="001A03D6">
      <w:pPr>
        <w:rPr>
          <w:i/>
          <w:iCs/>
        </w:rPr>
      </w:pPr>
      <w:proofErr w:type="gramStart"/>
      <w:r w:rsidRPr="001A03D6">
        <w:rPr>
          <w:i/>
          <w:iCs/>
        </w:rPr>
        <w:t>atlaszt</w:t>
      </w:r>
      <w:proofErr w:type="gramEnd"/>
      <w:r w:rsidRPr="001A03D6">
        <w:rPr>
          <w:i/>
          <w:iCs/>
        </w:rPr>
        <w:t>!</w:t>
      </w:r>
    </w:p>
    <w:p w:rsidR="00F3207E" w:rsidRDefault="00F3207E" w:rsidP="001A03D6">
      <w:pPr>
        <w:rPr>
          <w:i/>
          <w:iCs/>
        </w:rPr>
      </w:pPr>
    </w:p>
    <w:p w:rsidR="00F3207E" w:rsidRDefault="00F3207E" w:rsidP="001A03D6">
      <w:r>
        <w:rPr>
          <w:noProof/>
          <w:lang w:eastAsia="hu-HU"/>
        </w:rPr>
        <w:drawing>
          <wp:inline distT="0" distB="0" distL="0" distR="0">
            <wp:extent cx="5255919" cy="2819400"/>
            <wp:effectExtent l="0" t="0" r="190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919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7E" w:rsidRDefault="00F3207E" w:rsidP="00F3207E">
      <w:pPr>
        <w:autoSpaceDE w:val="0"/>
        <w:autoSpaceDN w:val="0"/>
        <w:adjustRightInd w:val="0"/>
        <w:spacing w:line="240" w:lineRule="auto"/>
        <w:rPr>
          <w:rFonts w:ascii="BookAntiqua" w:hAnsi="BookAntiqua" w:cs="BookAntiqua"/>
          <w:szCs w:val="24"/>
        </w:rPr>
      </w:pPr>
    </w:p>
    <w:p w:rsidR="00F3207E" w:rsidRDefault="00F3207E" w:rsidP="00F3207E">
      <w:pPr>
        <w:autoSpaceDE w:val="0"/>
        <w:autoSpaceDN w:val="0"/>
        <w:adjustRightInd w:val="0"/>
        <w:spacing w:line="240" w:lineRule="auto"/>
        <w:rPr>
          <w:rFonts w:ascii="BookAntiqua" w:hAnsi="BookAntiqua" w:cs="BookAntiqua"/>
          <w:szCs w:val="24"/>
        </w:rPr>
      </w:pPr>
      <w:r>
        <w:rPr>
          <w:rFonts w:ascii="BookAntiqua" w:hAnsi="BookAntiqua" w:cs="BookAntiqua"/>
          <w:szCs w:val="24"/>
        </w:rPr>
        <w:t xml:space="preserve">„Úgy az ezredik esztendő táján Európa népessége növekedésnek indult, és ez </w:t>
      </w:r>
      <w:proofErr w:type="gramStart"/>
      <w:r>
        <w:rPr>
          <w:rFonts w:ascii="BookAntiqua" w:hAnsi="BookAntiqua" w:cs="BookAntiqua"/>
          <w:szCs w:val="24"/>
        </w:rPr>
        <w:t>a</w:t>
      </w:r>
      <w:proofErr w:type="gramEnd"/>
    </w:p>
    <w:p w:rsidR="00F3207E" w:rsidRDefault="00F3207E" w:rsidP="00F3207E">
      <w:pPr>
        <w:autoSpaceDE w:val="0"/>
        <w:autoSpaceDN w:val="0"/>
        <w:adjustRightInd w:val="0"/>
        <w:spacing w:line="240" w:lineRule="auto"/>
        <w:rPr>
          <w:rFonts w:ascii="BookAntiqua" w:hAnsi="BookAntiqua" w:cs="BookAntiqua"/>
          <w:szCs w:val="24"/>
        </w:rPr>
      </w:pPr>
      <w:proofErr w:type="gramStart"/>
      <w:r>
        <w:rPr>
          <w:rFonts w:ascii="BookAntiqua" w:hAnsi="BookAntiqua" w:cs="BookAntiqua"/>
          <w:szCs w:val="24"/>
        </w:rPr>
        <w:t>növekedési</w:t>
      </w:r>
      <w:proofErr w:type="gramEnd"/>
      <w:r>
        <w:rPr>
          <w:rFonts w:ascii="BookAntiqua" w:hAnsi="BookAntiqua" w:cs="BookAntiqua"/>
          <w:szCs w:val="24"/>
        </w:rPr>
        <w:t xml:space="preserve"> szakasz három évszázadig tartott. […]E századok során […] Európa</w:t>
      </w:r>
    </w:p>
    <w:p w:rsidR="00F3207E" w:rsidRDefault="00F3207E" w:rsidP="00F3207E">
      <w:pPr>
        <w:autoSpaceDE w:val="0"/>
        <w:autoSpaceDN w:val="0"/>
        <w:adjustRightInd w:val="0"/>
        <w:spacing w:line="240" w:lineRule="auto"/>
        <w:rPr>
          <w:rFonts w:ascii="BookAntiqua,Italic" w:hAnsi="BookAntiqua,Italic" w:cs="BookAntiqua,Italic"/>
          <w:i/>
          <w:iCs/>
          <w:szCs w:val="24"/>
        </w:rPr>
      </w:pPr>
      <w:proofErr w:type="gramStart"/>
      <w:r>
        <w:rPr>
          <w:rFonts w:ascii="BookAntiqua" w:hAnsi="BookAntiqua" w:cs="BookAntiqua"/>
          <w:szCs w:val="24"/>
        </w:rPr>
        <w:t>lakossága</w:t>
      </w:r>
      <w:proofErr w:type="gramEnd"/>
      <w:r>
        <w:rPr>
          <w:rFonts w:ascii="BookAntiqua" w:hAnsi="BookAntiqua" w:cs="BookAntiqua"/>
          <w:szCs w:val="24"/>
        </w:rPr>
        <w:t xml:space="preserve"> megkétszereződött vagy megháromszorozódott.” </w:t>
      </w:r>
      <w:r>
        <w:rPr>
          <w:rFonts w:ascii="BookAntiqua,Italic" w:hAnsi="BookAntiqua,Italic" w:cs="BookAntiqua,Italic"/>
          <w:i/>
          <w:iCs/>
          <w:szCs w:val="24"/>
        </w:rPr>
        <w:t>(</w:t>
      </w:r>
      <w:proofErr w:type="spellStart"/>
      <w:r>
        <w:rPr>
          <w:rFonts w:ascii="BookAntiqua,Italic" w:hAnsi="BookAntiqua,Italic" w:cs="BookAntiqua,Italic"/>
          <w:i/>
          <w:iCs/>
          <w:szCs w:val="24"/>
        </w:rPr>
        <w:t>Massimo-Livi</w:t>
      </w:r>
      <w:proofErr w:type="spellEnd"/>
      <w:r>
        <w:rPr>
          <w:rFonts w:ascii="BookAntiqua,Italic" w:hAnsi="BookAntiqua,Italic" w:cs="BookAntiqua,Italic"/>
          <w:i/>
          <w:iCs/>
          <w:szCs w:val="24"/>
        </w:rPr>
        <w:t xml:space="preserve"> </w:t>
      </w:r>
      <w:proofErr w:type="spellStart"/>
      <w:r>
        <w:rPr>
          <w:rFonts w:ascii="BookAntiqua,Italic" w:hAnsi="BookAntiqua,Italic" w:cs="BookAntiqua,Italic"/>
          <w:i/>
          <w:iCs/>
          <w:szCs w:val="24"/>
        </w:rPr>
        <w:t>Bacci</w:t>
      </w:r>
      <w:proofErr w:type="spellEnd"/>
      <w:r>
        <w:rPr>
          <w:rFonts w:ascii="BookAntiqua,Italic" w:hAnsi="BookAntiqua,Italic" w:cs="BookAntiqua,Italic"/>
          <w:i/>
          <w:iCs/>
          <w:szCs w:val="24"/>
        </w:rPr>
        <w:t>)</w:t>
      </w:r>
    </w:p>
    <w:p w:rsidR="00F3207E" w:rsidRDefault="00F3207E" w:rsidP="00F3207E">
      <w:pPr>
        <w:autoSpaceDE w:val="0"/>
        <w:autoSpaceDN w:val="0"/>
        <w:adjustRightInd w:val="0"/>
        <w:spacing w:line="240" w:lineRule="auto"/>
        <w:rPr>
          <w:rFonts w:ascii="BookAntiqua" w:hAnsi="BookAntiqua" w:cs="BookAntiqua"/>
          <w:szCs w:val="24"/>
        </w:rPr>
      </w:pPr>
      <w:r>
        <w:rPr>
          <w:rFonts w:ascii="BookAntiqua" w:hAnsi="BookAntiqua" w:cs="BookAntiqua"/>
          <w:szCs w:val="24"/>
        </w:rPr>
        <w:t>„Jeruzsálem bevételét és a levantei latin államok létrehozását kereskedelmi</w:t>
      </w:r>
    </w:p>
    <w:p w:rsidR="00F3207E" w:rsidRDefault="00F3207E" w:rsidP="00F3207E">
      <w:pPr>
        <w:autoSpaceDE w:val="0"/>
        <w:autoSpaceDN w:val="0"/>
        <w:adjustRightInd w:val="0"/>
        <w:spacing w:line="240" w:lineRule="auto"/>
        <w:rPr>
          <w:rFonts w:ascii="BookAntiqua" w:hAnsi="BookAntiqua" w:cs="BookAntiqua"/>
          <w:szCs w:val="24"/>
        </w:rPr>
      </w:pPr>
      <w:proofErr w:type="gramStart"/>
      <w:r>
        <w:rPr>
          <w:rFonts w:ascii="BookAntiqua" w:hAnsi="BookAntiqua" w:cs="BookAntiqua"/>
          <w:szCs w:val="24"/>
        </w:rPr>
        <w:t>állomások</w:t>
      </w:r>
      <w:proofErr w:type="gramEnd"/>
      <w:r>
        <w:rPr>
          <w:rFonts w:ascii="BookAntiqua" w:hAnsi="BookAntiqua" w:cs="BookAntiqua"/>
          <w:szCs w:val="24"/>
        </w:rPr>
        <w:t xml:space="preserve"> létesítése kísérte a Földközi-tenger partjai mentén. Ezekből elsősorban</w:t>
      </w:r>
    </w:p>
    <w:p w:rsidR="00F3207E" w:rsidRDefault="00F3207E" w:rsidP="00F3207E">
      <w:pPr>
        <w:autoSpaceDE w:val="0"/>
        <w:autoSpaceDN w:val="0"/>
        <w:adjustRightInd w:val="0"/>
        <w:spacing w:line="240" w:lineRule="auto"/>
        <w:rPr>
          <w:rFonts w:ascii="BookAntiqua" w:hAnsi="BookAntiqua" w:cs="BookAntiqua"/>
          <w:szCs w:val="24"/>
        </w:rPr>
      </w:pPr>
      <w:r>
        <w:rPr>
          <w:rFonts w:ascii="BookAntiqua" w:hAnsi="BookAntiqua" w:cs="BookAntiqua"/>
          <w:szCs w:val="24"/>
        </w:rPr>
        <w:t>Velence és Genova kereskedő-államai húztak hasznot. […] Az Európán kívüli</w:t>
      </w:r>
    </w:p>
    <w:p w:rsidR="00F3207E" w:rsidRDefault="00F3207E" w:rsidP="00F3207E">
      <w:pPr>
        <w:autoSpaceDE w:val="0"/>
        <w:autoSpaceDN w:val="0"/>
        <w:adjustRightInd w:val="0"/>
        <w:spacing w:line="240" w:lineRule="auto"/>
        <w:rPr>
          <w:rFonts w:ascii="BookAntiqua" w:hAnsi="BookAntiqua" w:cs="BookAntiqua"/>
          <w:szCs w:val="24"/>
        </w:rPr>
      </w:pPr>
      <w:proofErr w:type="gramStart"/>
      <w:r>
        <w:rPr>
          <w:rFonts w:ascii="BookAntiqua" w:hAnsi="BookAntiqua" w:cs="BookAntiqua"/>
          <w:szCs w:val="24"/>
        </w:rPr>
        <w:t>kereskedelem</w:t>
      </w:r>
      <w:proofErr w:type="gramEnd"/>
      <w:r>
        <w:rPr>
          <w:rFonts w:ascii="BookAntiqua" w:hAnsi="BookAntiqua" w:cs="BookAntiqua"/>
          <w:szCs w:val="24"/>
        </w:rPr>
        <w:t xml:space="preserve"> természetének megváltozását a kontinens belkereskedelmének</w:t>
      </w:r>
    </w:p>
    <w:p w:rsidR="00F3207E" w:rsidRDefault="00F3207E" w:rsidP="00F3207E">
      <w:pPr>
        <w:rPr>
          <w:rFonts w:ascii="BookAntiqua,Italic" w:hAnsi="BookAntiqua,Italic" w:cs="BookAntiqua,Italic"/>
          <w:i/>
          <w:iCs/>
          <w:szCs w:val="24"/>
        </w:rPr>
      </w:pPr>
      <w:proofErr w:type="gramStart"/>
      <w:r>
        <w:rPr>
          <w:rFonts w:ascii="BookAntiqua" w:hAnsi="BookAntiqua" w:cs="BookAntiqua"/>
          <w:szCs w:val="24"/>
        </w:rPr>
        <w:t>átszerveződése</w:t>
      </w:r>
      <w:proofErr w:type="gramEnd"/>
      <w:r>
        <w:rPr>
          <w:rFonts w:ascii="BookAntiqua" w:hAnsi="BookAntiqua" w:cs="BookAntiqua"/>
          <w:szCs w:val="24"/>
        </w:rPr>
        <w:t xml:space="preserve"> kísérte.” </w:t>
      </w:r>
      <w:r>
        <w:rPr>
          <w:rFonts w:ascii="BookAntiqua,Italic" w:hAnsi="BookAntiqua,Italic" w:cs="BookAntiqua,Italic"/>
          <w:i/>
          <w:iCs/>
          <w:szCs w:val="24"/>
        </w:rPr>
        <w:t xml:space="preserve">(N. J. G. </w:t>
      </w:r>
      <w:proofErr w:type="spellStart"/>
      <w:r>
        <w:rPr>
          <w:rFonts w:ascii="BookAntiqua,Italic" w:hAnsi="BookAntiqua,Italic" w:cs="BookAntiqua,Italic"/>
          <w:i/>
          <w:iCs/>
          <w:szCs w:val="24"/>
        </w:rPr>
        <w:t>Pounds</w:t>
      </w:r>
      <w:proofErr w:type="spellEnd"/>
      <w:r>
        <w:rPr>
          <w:rFonts w:ascii="BookAntiqua,Italic" w:hAnsi="BookAntiqua,Italic" w:cs="BookAntiqua,Italic"/>
          <w:i/>
          <w:iCs/>
          <w:szCs w:val="24"/>
        </w:rPr>
        <w:t>)</w:t>
      </w:r>
    </w:p>
    <w:p w:rsidR="00F3207E" w:rsidRDefault="00F3207E" w:rsidP="00F3207E">
      <w:r>
        <w:rPr>
          <w:noProof/>
          <w:lang w:eastAsia="hu-HU"/>
        </w:rPr>
        <w:drawing>
          <wp:inline distT="0" distB="0" distL="0" distR="0">
            <wp:extent cx="3257550" cy="2820693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82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7E" w:rsidRDefault="00F3207E" w:rsidP="00F3207E"/>
    <w:p w:rsidR="00F3207E" w:rsidRPr="00F738E8" w:rsidRDefault="00F3207E" w:rsidP="00F3207E">
      <w:pPr>
        <w:tabs>
          <w:tab w:val="left" w:leader="dot" w:pos="8647"/>
        </w:tabs>
        <w:spacing w:line="360" w:lineRule="auto"/>
        <w:rPr>
          <w:b/>
          <w:i/>
          <w:iCs/>
        </w:rPr>
      </w:pPr>
      <w:r w:rsidRPr="00F738E8">
        <w:rPr>
          <w:b/>
          <w:i/>
          <w:iCs/>
        </w:rPr>
        <w:lastRenderedPageBreak/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</w:p>
    <w:p w:rsidR="00F3207E" w:rsidRPr="00F738E8" w:rsidRDefault="00F3207E" w:rsidP="00F3207E">
      <w:pPr>
        <w:tabs>
          <w:tab w:val="left" w:leader="dot" w:pos="8647"/>
        </w:tabs>
        <w:spacing w:line="360" w:lineRule="auto"/>
        <w:rPr>
          <w:b/>
          <w:i/>
          <w:iCs/>
        </w:rPr>
      </w:pP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 w:rsidRPr="00F738E8">
        <w:rPr>
          <w:b/>
          <w:i/>
          <w:iCs/>
        </w:rPr>
        <w:tab/>
      </w:r>
      <w:r>
        <w:rPr>
          <w:b/>
          <w:i/>
          <w:iCs/>
        </w:rPr>
        <w:t xml:space="preserve"> </w:t>
      </w:r>
      <w:bookmarkStart w:id="0" w:name="_GoBack"/>
      <w:bookmarkEnd w:id="0"/>
    </w:p>
    <w:p w:rsidR="00F3207E" w:rsidRDefault="00F3207E" w:rsidP="00F3207E">
      <w:pPr>
        <w:tabs>
          <w:tab w:val="left" w:leader="dot" w:pos="8647"/>
        </w:tabs>
        <w:spacing w:line="360" w:lineRule="auto"/>
        <w:rPr>
          <w:b/>
          <w:i/>
          <w:iCs/>
        </w:rPr>
      </w:pPr>
    </w:p>
    <w:p w:rsidR="00F3207E" w:rsidRDefault="00F3207E" w:rsidP="00F3207E">
      <w:pPr>
        <w:tabs>
          <w:tab w:val="left" w:leader="dot" w:pos="8647"/>
        </w:tabs>
        <w:spacing w:line="240" w:lineRule="auto"/>
        <w:rPr>
          <w:b/>
          <w:i/>
          <w:iCs/>
        </w:rPr>
      </w:pPr>
      <w:r>
        <w:rPr>
          <w:b/>
          <w:i/>
          <w:iCs/>
          <w:noProof/>
          <w:lang w:eastAsia="hu-HU"/>
        </w:rPr>
        <w:drawing>
          <wp:inline distT="0" distB="0" distL="0" distR="0">
            <wp:extent cx="5753100" cy="421957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7E" w:rsidRDefault="00F3207E" w:rsidP="00F3207E">
      <w:pPr>
        <w:tabs>
          <w:tab w:val="left" w:leader="dot" w:pos="8647"/>
        </w:tabs>
        <w:spacing w:line="360" w:lineRule="auto"/>
        <w:rPr>
          <w:b/>
          <w:i/>
          <w:iCs/>
        </w:rPr>
      </w:pPr>
      <w:r>
        <w:rPr>
          <w:b/>
          <w:i/>
          <w:iCs/>
          <w:noProof/>
          <w:lang w:eastAsia="hu-HU"/>
        </w:rPr>
        <w:drawing>
          <wp:inline distT="0" distB="0" distL="0" distR="0">
            <wp:extent cx="5753100" cy="41719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7E" w:rsidRDefault="00F3207E" w:rsidP="00F3207E">
      <w:r>
        <w:rPr>
          <w:noProof/>
          <w:lang w:eastAsia="hu-HU"/>
        </w:rPr>
        <w:lastRenderedPageBreak/>
        <w:drawing>
          <wp:inline distT="0" distB="0" distL="0" distR="0">
            <wp:extent cx="5753100" cy="484822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20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Antiqu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BookAntiqua,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3D6"/>
    <w:rsid w:val="001A03D6"/>
    <w:rsid w:val="00691A14"/>
    <w:rsid w:val="00E73234"/>
    <w:rsid w:val="00F3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91A14"/>
    <w:pPr>
      <w:spacing w:after="0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320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0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91A14"/>
    <w:pPr>
      <w:spacing w:after="0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320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110</Words>
  <Characters>760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Misi</dc:creator>
  <cp:lastModifiedBy>Misi</cp:lastModifiedBy>
  <cp:revision>2</cp:revision>
  <dcterms:created xsi:type="dcterms:W3CDTF">2015-08-05T12:01:00Z</dcterms:created>
  <dcterms:modified xsi:type="dcterms:W3CDTF">2015-08-05T12:06:00Z</dcterms:modified>
</cp:coreProperties>
</file>