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50" w:rsidRDefault="005B1750" w:rsidP="005B1750">
      <w:pPr>
        <w:pStyle w:val="Default"/>
        <w:rPr>
          <w:sz w:val="23"/>
          <w:szCs w:val="23"/>
        </w:rPr>
      </w:pPr>
      <w:r>
        <w:rPr>
          <w:b/>
          <w:bCs/>
          <w:sz w:val="23"/>
          <w:szCs w:val="23"/>
        </w:rPr>
        <w:t xml:space="preserve">A feladat a világgazdaság első világháború utáni helyzetével kapcsolatos. </w:t>
      </w:r>
    </w:p>
    <w:p w:rsidR="005B1750" w:rsidRDefault="005B1750" w:rsidP="005B1750">
      <w:pPr>
        <w:pStyle w:val="Default"/>
        <w:rPr>
          <w:sz w:val="23"/>
          <w:szCs w:val="23"/>
        </w:rPr>
      </w:pPr>
      <w:r>
        <w:rPr>
          <w:b/>
          <w:bCs/>
          <w:sz w:val="23"/>
          <w:szCs w:val="23"/>
        </w:rPr>
        <w:t xml:space="preserve">Döntse el </w:t>
      </w:r>
      <w:r>
        <w:rPr>
          <w:sz w:val="23"/>
          <w:szCs w:val="23"/>
        </w:rPr>
        <w:t xml:space="preserve">a források és az ismeretei segítségével a megállapítások valóságtartalmát! </w:t>
      </w:r>
    </w:p>
    <w:p w:rsidR="005B1750" w:rsidRDefault="005B1750" w:rsidP="005B1750">
      <w:pPr>
        <w:pStyle w:val="Default"/>
        <w:rPr>
          <w:sz w:val="23"/>
          <w:szCs w:val="23"/>
        </w:rPr>
      </w:pPr>
      <w:r>
        <w:rPr>
          <w:b/>
          <w:bCs/>
          <w:sz w:val="23"/>
          <w:szCs w:val="23"/>
        </w:rPr>
        <w:t xml:space="preserve">Jelölje </w:t>
      </w:r>
      <w:r>
        <w:rPr>
          <w:sz w:val="23"/>
          <w:szCs w:val="23"/>
        </w:rPr>
        <w:t xml:space="preserve">a táblázatban X jellel! (Elemenként 1 pont.) </w:t>
      </w:r>
    </w:p>
    <w:p w:rsidR="005B1750" w:rsidRDefault="005B1750" w:rsidP="005B1750">
      <w:pPr>
        <w:rPr>
          <w:sz w:val="23"/>
          <w:szCs w:val="23"/>
        </w:rPr>
      </w:pPr>
    </w:p>
    <w:p w:rsidR="005073E9" w:rsidRDefault="005B1750" w:rsidP="005B1750">
      <w:pPr>
        <w:rPr>
          <w:i/>
          <w:iCs/>
          <w:sz w:val="23"/>
          <w:szCs w:val="23"/>
        </w:rPr>
      </w:pPr>
      <w:r>
        <w:rPr>
          <w:sz w:val="23"/>
          <w:szCs w:val="23"/>
        </w:rPr>
        <w:t>„Az egyes országok közötti háborús tartozások és az 1918–1920 közötti hitelsegélyek összege 28 milliárd dollárt tett ki. Az Egyesült Államok 11,5 milliárd dollárt hitelezett, tartozása nem volt, ugyanakkor Franciaországnak 0,8 milliárd dollár tartozása volt, ennek ellenére 0,6 milliárd dollárt hitelezett. A győztesek a háborús jóvátételekből akarták rendezni a pénzügyi gondjaikat. Az elszenvedett kárukat 520 milliárd aranymárkára becsülték, mely meghaladta Németország és szövetségesei nemzeti vagyonának az összegét. Ezt tehát eleve nem lehetett behajtani.” (</w:t>
      </w:r>
      <w:r>
        <w:rPr>
          <w:i/>
          <w:iCs/>
          <w:sz w:val="23"/>
          <w:szCs w:val="23"/>
        </w:rPr>
        <w:t>Robert M. Keynes, 1920)</w:t>
      </w:r>
    </w:p>
    <w:p w:rsidR="001C4329" w:rsidRDefault="001C4329" w:rsidP="005B1750">
      <w:r>
        <w:rPr>
          <w:noProof/>
          <w:lang w:eastAsia="hu-HU"/>
        </w:rPr>
        <w:drawing>
          <wp:inline distT="0" distB="0" distL="0" distR="0">
            <wp:extent cx="5191125" cy="2227273"/>
            <wp:effectExtent l="0" t="0" r="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2421" cy="2227829"/>
                    </a:xfrm>
                    <a:prstGeom prst="rect">
                      <a:avLst/>
                    </a:prstGeom>
                    <a:noFill/>
                    <a:ln>
                      <a:noFill/>
                    </a:ln>
                  </pic:spPr>
                </pic:pic>
              </a:graphicData>
            </a:graphic>
          </wp:inline>
        </w:drawing>
      </w:r>
    </w:p>
    <w:p w:rsidR="001C4329" w:rsidRDefault="001C4329" w:rsidP="005B1750">
      <w:r>
        <w:rPr>
          <w:noProof/>
          <w:lang w:eastAsia="hu-HU"/>
        </w:rPr>
        <w:drawing>
          <wp:inline distT="0" distB="0" distL="0" distR="0">
            <wp:extent cx="5753100" cy="189547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1895475"/>
                    </a:xfrm>
                    <a:prstGeom prst="rect">
                      <a:avLst/>
                    </a:prstGeom>
                    <a:noFill/>
                    <a:ln>
                      <a:noFill/>
                    </a:ln>
                  </pic:spPr>
                </pic:pic>
              </a:graphicData>
            </a:graphic>
          </wp:inline>
        </w:drawing>
      </w:r>
    </w:p>
    <w:p w:rsidR="00160E11" w:rsidRPr="00160E11" w:rsidRDefault="00160E11" w:rsidP="005B1750">
      <w:pPr>
        <w:rPr>
          <w:b/>
          <w:color w:val="FF0000"/>
        </w:rPr>
      </w:pPr>
      <w:bookmarkStart w:id="0" w:name="_GoBack"/>
      <w:r w:rsidRPr="00160E11">
        <w:rPr>
          <w:b/>
          <w:color w:val="FF0000"/>
        </w:rPr>
        <w:t>Megoldás</w:t>
      </w:r>
    </w:p>
    <w:bookmarkEnd w:id="0"/>
    <w:p w:rsidR="00160E11" w:rsidRDefault="00160E11" w:rsidP="005B1750">
      <w:r>
        <w:rPr>
          <w:noProof/>
          <w:lang w:eastAsia="hu-HU"/>
        </w:rPr>
        <w:lastRenderedPageBreak/>
        <w:drawing>
          <wp:inline distT="0" distB="0" distL="0" distR="0">
            <wp:extent cx="5753100" cy="2257425"/>
            <wp:effectExtent l="0" t="0" r="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257425"/>
                    </a:xfrm>
                    <a:prstGeom prst="rect">
                      <a:avLst/>
                    </a:prstGeom>
                    <a:noFill/>
                    <a:ln>
                      <a:noFill/>
                    </a:ln>
                  </pic:spPr>
                </pic:pic>
              </a:graphicData>
            </a:graphic>
          </wp:inline>
        </w:drawing>
      </w:r>
    </w:p>
    <w:sectPr w:rsidR="00160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50"/>
    <w:rsid w:val="00026B76"/>
    <w:rsid w:val="00027F04"/>
    <w:rsid w:val="00160E11"/>
    <w:rsid w:val="001C4329"/>
    <w:rsid w:val="00211ED5"/>
    <w:rsid w:val="0025702A"/>
    <w:rsid w:val="005073E9"/>
    <w:rsid w:val="005B1750"/>
    <w:rsid w:val="00E30309"/>
    <w:rsid w:val="00F740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79DCD-E794-42F2-BC12-321C493C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11ED5"/>
    <w:pPr>
      <w:spacing w:after="120" w:line="360" w:lineRule="auto"/>
    </w:pPr>
    <w:rPr>
      <w:rFonts w:ascii="Times New Roman" w:hAnsi="Times New Roman"/>
    </w:rPr>
  </w:style>
  <w:style w:type="paragraph" w:styleId="Cmsor1">
    <w:name w:val="heading 1"/>
    <w:basedOn w:val="Norml"/>
    <w:next w:val="Norml"/>
    <w:link w:val="Cmsor1Char"/>
    <w:uiPriority w:val="9"/>
    <w:qFormat/>
    <w:rsid w:val="00211E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211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sajat">
    <w:name w:val="c1_sajat"/>
    <w:basedOn w:val="Norml"/>
    <w:autoRedefine/>
    <w:qFormat/>
    <w:rsid w:val="0025702A"/>
    <w:pPr>
      <w:spacing w:before="240" w:after="240"/>
      <w:jc w:val="center"/>
    </w:pPr>
    <w:rPr>
      <w:rFonts w:cs="Times New Roman"/>
      <w:b/>
      <w:color w:val="2E74B5" w:themeColor="accent1" w:themeShade="BF"/>
      <w:sz w:val="32"/>
      <w:szCs w:val="24"/>
    </w:rPr>
  </w:style>
  <w:style w:type="character" w:customStyle="1" w:styleId="Cmsor1Char">
    <w:name w:val="Címsor 1 Char"/>
    <w:basedOn w:val="Bekezdsalapbettpusa"/>
    <w:link w:val="Cmsor1"/>
    <w:uiPriority w:val="9"/>
    <w:rsid w:val="00211ED5"/>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211ED5"/>
    <w:rPr>
      <w:rFonts w:asciiTheme="majorHAnsi" w:eastAsiaTheme="majorEastAsia" w:hAnsiTheme="majorHAnsi" w:cstheme="majorBidi"/>
      <w:color w:val="2E74B5" w:themeColor="accent1" w:themeShade="BF"/>
      <w:sz w:val="26"/>
      <w:szCs w:val="26"/>
    </w:rPr>
  </w:style>
  <w:style w:type="paragraph" w:styleId="lfej">
    <w:name w:val="header"/>
    <w:basedOn w:val="Norml"/>
    <w:link w:val="lfejChar"/>
    <w:uiPriority w:val="99"/>
    <w:unhideWhenUsed/>
    <w:rsid w:val="00211ED5"/>
    <w:pPr>
      <w:tabs>
        <w:tab w:val="center" w:pos="4536"/>
        <w:tab w:val="right" w:pos="9072"/>
      </w:tabs>
      <w:spacing w:after="0" w:line="240" w:lineRule="auto"/>
    </w:pPr>
  </w:style>
  <w:style w:type="character" w:customStyle="1" w:styleId="lfejChar">
    <w:name w:val="Élőfej Char"/>
    <w:basedOn w:val="Bekezdsalapbettpusa"/>
    <w:link w:val="lfej"/>
    <w:uiPriority w:val="99"/>
    <w:rsid w:val="00211ED5"/>
    <w:rPr>
      <w:rFonts w:ascii="Times New Roman" w:hAnsi="Times New Roman"/>
      <w:sz w:val="24"/>
    </w:rPr>
  </w:style>
  <w:style w:type="paragraph" w:styleId="llb">
    <w:name w:val="footer"/>
    <w:basedOn w:val="Norml"/>
    <w:link w:val="llbChar"/>
    <w:uiPriority w:val="99"/>
    <w:unhideWhenUsed/>
    <w:rsid w:val="00211ED5"/>
    <w:pPr>
      <w:tabs>
        <w:tab w:val="center" w:pos="4536"/>
        <w:tab w:val="right" w:pos="9072"/>
      </w:tabs>
      <w:spacing w:after="0" w:line="240" w:lineRule="auto"/>
    </w:pPr>
  </w:style>
  <w:style w:type="character" w:customStyle="1" w:styleId="llbChar">
    <w:name w:val="Élőláb Char"/>
    <w:basedOn w:val="Bekezdsalapbettpusa"/>
    <w:link w:val="llb"/>
    <w:uiPriority w:val="99"/>
    <w:rsid w:val="00211ED5"/>
    <w:rPr>
      <w:rFonts w:ascii="Times New Roman" w:hAnsi="Times New Roman"/>
      <w:sz w:val="24"/>
    </w:rPr>
  </w:style>
  <w:style w:type="paragraph" w:styleId="Kpalrs">
    <w:name w:val="caption"/>
    <w:basedOn w:val="Norml"/>
    <w:next w:val="Norml"/>
    <w:uiPriority w:val="35"/>
    <w:unhideWhenUsed/>
    <w:qFormat/>
    <w:rsid w:val="00211ED5"/>
    <w:pPr>
      <w:spacing w:line="240" w:lineRule="auto"/>
    </w:pPr>
    <w:rPr>
      <w:i/>
      <w:iCs/>
      <w:color w:val="44546A" w:themeColor="text2"/>
      <w:sz w:val="18"/>
      <w:szCs w:val="18"/>
    </w:rPr>
  </w:style>
  <w:style w:type="table" w:styleId="Rcsostblzat">
    <w:name w:val="Table Grid"/>
    <w:basedOn w:val="Normltblzat"/>
    <w:uiPriority w:val="39"/>
    <w:rsid w:val="0021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1ED5"/>
    <w:pPr>
      <w:ind w:left="720"/>
      <w:contextualSpacing/>
    </w:pPr>
  </w:style>
  <w:style w:type="paragraph" w:customStyle="1" w:styleId="Default">
    <w:name w:val="Default"/>
    <w:rsid w:val="005B17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Words>
  <Characters>716</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Misi</dc:creator>
  <cp:keywords/>
  <dc:description/>
  <cp:lastModifiedBy>Misi</cp:lastModifiedBy>
  <cp:revision>3</cp:revision>
  <dcterms:created xsi:type="dcterms:W3CDTF">2017-08-19T08:01:00Z</dcterms:created>
  <dcterms:modified xsi:type="dcterms:W3CDTF">2017-08-19T08:04:00Z</dcterms:modified>
</cp:coreProperties>
</file>