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80" w:rsidRDefault="00667A80" w:rsidP="00667A8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 feladat az Anjou-kori jobbágyterhekhez kapcsolódik. </w:t>
      </w:r>
    </w:p>
    <w:p w:rsidR="00667A80" w:rsidRPr="00667A80" w:rsidRDefault="00667A80" w:rsidP="00667A80">
      <w:pPr>
        <w:pStyle w:val="Default"/>
        <w:rPr>
          <w:b/>
        </w:rPr>
      </w:pPr>
      <w:r w:rsidRPr="00667A80">
        <w:rPr>
          <w:b/>
          <w:bCs/>
        </w:rPr>
        <w:t xml:space="preserve">Oldja meg </w:t>
      </w:r>
      <w:r w:rsidRPr="00667A80">
        <w:rPr>
          <w:b/>
        </w:rPr>
        <w:t>a jobbágyokra vonatkozó feladatot I. Lajos időszakára vonatkozóan a források és az ismeretei segítségével! (Elemenként0,5 pont</w:t>
      </w:r>
      <w:proofErr w:type="gramStart"/>
      <w:r w:rsidRPr="00667A80">
        <w:rPr>
          <w:b/>
        </w:rPr>
        <w:t>,a</w:t>
      </w:r>
      <w:proofErr w:type="gramEnd"/>
      <w:r w:rsidRPr="00667A80">
        <w:rPr>
          <w:b/>
        </w:rPr>
        <w:t>) 1 pont.)</w:t>
      </w:r>
    </w:p>
    <w:p w:rsidR="00667A80" w:rsidRPr="00667A80" w:rsidRDefault="00667A80" w:rsidP="00667A80">
      <w:pPr>
        <w:pStyle w:val="Default"/>
        <w:rPr>
          <w:b/>
        </w:rPr>
      </w:pPr>
      <w:r w:rsidRPr="00667A80">
        <w:rPr>
          <w:b/>
          <w:bCs/>
          <w:i/>
          <w:iCs/>
        </w:rPr>
        <w:t xml:space="preserve">Írja </w:t>
      </w:r>
      <w:r w:rsidRPr="00667A80">
        <w:rPr>
          <w:b/>
          <w:i/>
          <w:iCs/>
        </w:rPr>
        <w:t xml:space="preserve">a válaszait az ábrába! Nem minden forrás része a megoldásnak. </w:t>
      </w:r>
    </w:p>
    <w:p w:rsidR="00667A80" w:rsidRDefault="00667A80" w:rsidP="00667A80">
      <w:pPr>
        <w:pStyle w:val="Default"/>
        <w:rPr>
          <w:sz w:val="23"/>
          <w:szCs w:val="23"/>
        </w:rPr>
      </w:pPr>
    </w:p>
    <w:p w:rsidR="00667A80" w:rsidRDefault="00667A80" w:rsidP="00667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A) „[…] mind a kereskedőinket, mind a csehországi és más országokból érkező kereskedőket hívjuk és biztatjuk, hogy javaikkal, áruikkal és értékeikkel békében, háborítatlanul és minden akadályoztatás nélkül vagyonuk és személyük biztonságban, a vámok lefizetése után szabadon jöjjenek keresztül az említett vámhelyeken.” (</w:t>
      </w:r>
      <w:r>
        <w:rPr>
          <w:i/>
          <w:iCs/>
          <w:sz w:val="23"/>
          <w:szCs w:val="23"/>
        </w:rPr>
        <w:t>I. Károly okleveléből</w:t>
      </w:r>
      <w:proofErr w:type="gramStart"/>
      <w:r>
        <w:rPr>
          <w:i/>
          <w:iCs/>
          <w:sz w:val="23"/>
          <w:szCs w:val="23"/>
        </w:rPr>
        <w:t>;1335</w:t>
      </w:r>
      <w:proofErr w:type="gramEnd"/>
      <w:r>
        <w:rPr>
          <w:i/>
          <w:iCs/>
          <w:sz w:val="23"/>
          <w:szCs w:val="23"/>
        </w:rPr>
        <w:t xml:space="preserve">) </w:t>
      </w:r>
    </w:p>
    <w:p w:rsidR="00667A80" w:rsidRDefault="00667A80" w:rsidP="00667A80">
      <w:pPr>
        <w:pStyle w:val="Default"/>
        <w:rPr>
          <w:sz w:val="23"/>
          <w:szCs w:val="23"/>
        </w:rPr>
      </w:pPr>
    </w:p>
    <w:p w:rsidR="00667A80" w:rsidRDefault="00667A80" w:rsidP="00667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„Akinek Isten </w:t>
      </w:r>
      <w:proofErr w:type="spellStart"/>
      <w:r>
        <w:rPr>
          <w:sz w:val="23"/>
          <w:szCs w:val="23"/>
        </w:rPr>
        <w:t>tizet</w:t>
      </w:r>
      <w:proofErr w:type="spellEnd"/>
      <w:r>
        <w:rPr>
          <w:sz w:val="23"/>
          <w:szCs w:val="23"/>
        </w:rPr>
        <w:t xml:space="preserve"> ad egy évben, a </w:t>
      </w:r>
      <w:proofErr w:type="spellStart"/>
      <w:r>
        <w:rPr>
          <w:sz w:val="23"/>
          <w:szCs w:val="23"/>
        </w:rPr>
        <w:t>tizediket</w:t>
      </w:r>
      <w:proofErr w:type="spellEnd"/>
      <w:r>
        <w:rPr>
          <w:sz w:val="23"/>
          <w:szCs w:val="23"/>
        </w:rPr>
        <w:t xml:space="preserve"> adja Istennek. </w:t>
      </w:r>
    </w:p>
    <w:p w:rsidR="00667A80" w:rsidRDefault="00667A80" w:rsidP="00667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</w:t>
      </w:r>
      <w:r>
        <w:rPr>
          <w:b/>
          <w:bCs/>
          <w:sz w:val="23"/>
          <w:szCs w:val="23"/>
        </w:rPr>
        <w:t xml:space="preserve">§ </w:t>
      </w:r>
      <w:r>
        <w:rPr>
          <w:sz w:val="23"/>
          <w:szCs w:val="23"/>
        </w:rPr>
        <w:t xml:space="preserve">És ha valaki elrejti a tizedet, kilenc részt adjon érte. </w:t>
      </w:r>
    </w:p>
    <w:p w:rsidR="00667A80" w:rsidRDefault="00667A80" w:rsidP="00667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b/>
          <w:bCs/>
          <w:sz w:val="23"/>
          <w:szCs w:val="23"/>
        </w:rPr>
        <w:t xml:space="preserve">§ </w:t>
      </w:r>
      <w:r>
        <w:rPr>
          <w:sz w:val="23"/>
          <w:szCs w:val="23"/>
        </w:rPr>
        <w:t>Valaki pedig a püspöknek osztott tizedet meglopja, mint lopót ítéljék meg, és az ilyennek váltsága mind a püspöké legyen.” (</w:t>
      </w:r>
      <w:r>
        <w:rPr>
          <w:i/>
          <w:iCs/>
          <w:sz w:val="23"/>
          <w:szCs w:val="23"/>
        </w:rPr>
        <w:t xml:space="preserve">I. István II. törvénykönyvéből) </w:t>
      </w:r>
    </w:p>
    <w:p w:rsidR="00667A80" w:rsidRDefault="00667A80" w:rsidP="00667A80">
      <w:pPr>
        <w:pStyle w:val="Default"/>
        <w:rPr>
          <w:sz w:val="23"/>
          <w:szCs w:val="23"/>
        </w:rPr>
      </w:pPr>
    </w:p>
    <w:p w:rsidR="00667A80" w:rsidRDefault="00667A80" w:rsidP="00667A8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C) „Hasonlóképpen, mivel azt akarjuk, hogy […] ezen mostani pénzünk egész országunkban változatlanul állandó forgalomban maradjon, és azt elárassza, s hogy kamaráink tavalyi, tavalyelőtti és a négy évvel ezelőtt kibocsátott dénárjai ugyanezen újakkal együtt, egyidejűleg legyenek forgalomban, s azokat emezekkel egyformán fogadják el […] elrendeltük és parancsoljuk, hogy minden megyében, minden egyes kapu után, amelyen szénával vagy gabonával megrakott szekér képes befordulni vagy azon át kijönni, […] a kirovás megtörténte után 15 napon belül 18 dénárt a kamarák ispánjainak a kezéhez kell szolgáltatni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és</w:t>
      </w:r>
      <w:proofErr w:type="gramEnd"/>
      <w:r>
        <w:rPr>
          <w:sz w:val="23"/>
          <w:szCs w:val="23"/>
        </w:rPr>
        <w:t xml:space="preserve"> fizetni.” </w:t>
      </w:r>
    </w:p>
    <w:p w:rsidR="00667A80" w:rsidRDefault="00667A80" w:rsidP="00667A80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(Az 1342. évi dekrétumból) </w:t>
      </w:r>
    </w:p>
    <w:p w:rsidR="00667A80" w:rsidRDefault="00667A80" w:rsidP="00667A80">
      <w:pPr>
        <w:pStyle w:val="Default"/>
        <w:rPr>
          <w:sz w:val="23"/>
          <w:szCs w:val="23"/>
        </w:rPr>
      </w:pPr>
    </w:p>
    <w:p w:rsidR="00667A80" w:rsidRDefault="00667A80" w:rsidP="00667A8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„Ha elődeink által jóváhagyott régi szokás szerint a köteles vámot megfizetitek, s a szávai rév mellett épített várunk alatt a harmincadot megadjátok, egész országunkban szabadon és biztonságban jöhettek-mehettek embereitekkel, királyi hitünkre.” </w:t>
      </w:r>
      <w:r>
        <w:rPr>
          <w:i/>
          <w:iCs/>
          <w:sz w:val="23"/>
          <w:szCs w:val="23"/>
        </w:rPr>
        <w:t xml:space="preserve">(I. Károly oltalomlevele 1316-ból) </w:t>
      </w:r>
    </w:p>
    <w:p w:rsidR="00667A80" w:rsidRDefault="00667A80" w:rsidP="00667A80">
      <w:pPr>
        <w:rPr>
          <w:sz w:val="23"/>
          <w:szCs w:val="23"/>
        </w:rPr>
      </w:pPr>
    </w:p>
    <w:p w:rsidR="005073E9" w:rsidRDefault="00667A80" w:rsidP="00667A80">
      <w:pPr>
        <w:rPr>
          <w:i/>
          <w:iCs/>
          <w:sz w:val="23"/>
          <w:szCs w:val="23"/>
        </w:rPr>
      </w:pPr>
      <w:r>
        <w:rPr>
          <w:sz w:val="23"/>
          <w:szCs w:val="23"/>
        </w:rPr>
        <w:t xml:space="preserve">E) „Ezenkívül minden, bármely néven nevezendő szabad községben, valamint az udvarnoki és királynői községekben levő összes szántóvető és szőlőbirtokos jobbágyainktól (kivéve a falakkal bekerített városokat) minden terményüknek és boruknak kilencedét beszedetjük és a királyné asszony is be fogja szedetni…” </w:t>
      </w:r>
      <w:r>
        <w:rPr>
          <w:i/>
          <w:iCs/>
          <w:sz w:val="23"/>
          <w:szCs w:val="23"/>
        </w:rPr>
        <w:t>(I. Lajos 1351. évi törvényéből)</w:t>
      </w:r>
    </w:p>
    <w:p w:rsidR="00667A80" w:rsidRDefault="00667A80" w:rsidP="00667A80">
      <w:r>
        <w:rPr>
          <w:noProof/>
          <w:lang w:eastAsia="hu-HU"/>
        </w:rPr>
        <w:drawing>
          <wp:inline distT="0" distB="0" distL="0" distR="0">
            <wp:extent cx="5753100" cy="2676525"/>
            <wp:effectExtent l="0" t="0" r="0" b="952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A6F" w:rsidRPr="00FF1A6F" w:rsidRDefault="00FF1A6F" w:rsidP="00667A80">
      <w:pPr>
        <w:rPr>
          <w:b/>
          <w:color w:val="FF0000"/>
        </w:rPr>
      </w:pPr>
      <w:r w:rsidRPr="00FF1A6F">
        <w:rPr>
          <w:b/>
          <w:color w:val="FF0000"/>
        </w:rPr>
        <w:lastRenderedPageBreak/>
        <w:t>Megoldás</w:t>
      </w:r>
    </w:p>
    <w:p w:rsidR="00FF1A6F" w:rsidRDefault="00FF1A6F" w:rsidP="00FF1A6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Az Anjou-kori társadalom. </w:t>
      </w:r>
      <w:r>
        <w:rPr>
          <w:sz w:val="23"/>
          <w:szCs w:val="23"/>
        </w:rPr>
        <w:t>(Elemenként 0,5 pont, a) 1 pont</w:t>
      </w:r>
      <w:proofErr w:type="gramStart"/>
      <w:r>
        <w:rPr>
          <w:sz w:val="23"/>
          <w:szCs w:val="23"/>
        </w:rPr>
        <w:t>,összesen</w:t>
      </w:r>
      <w:proofErr w:type="gramEnd"/>
      <w:r>
        <w:rPr>
          <w:sz w:val="23"/>
          <w:szCs w:val="23"/>
        </w:rPr>
        <w:t xml:space="preserve"> 3 pont.)</w:t>
      </w:r>
    </w:p>
    <w:p w:rsidR="00FF1A6F" w:rsidRDefault="00FF1A6F" w:rsidP="00FF1A6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a</w:t>
      </w:r>
      <w:proofErr w:type="gramEnd"/>
      <w:r>
        <w:rPr>
          <w:sz w:val="23"/>
          <w:szCs w:val="23"/>
        </w:rPr>
        <w:t xml:space="preserve">) egyház (nem elfogadható: püspök) </w:t>
      </w:r>
      <w:r>
        <w:rPr>
          <w:i/>
          <w:iCs/>
          <w:sz w:val="23"/>
          <w:szCs w:val="23"/>
        </w:rPr>
        <w:t xml:space="preserve">(1 pont) </w:t>
      </w:r>
    </w:p>
    <w:p w:rsidR="00FF1A6F" w:rsidRDefault="00FF1A6F" w:rsidP="00FF1A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kapuadó </w:t>
      </w:r>
      <w:r>
        <w:rPr>
          <w:i/>
          <w:iCs/>
          <w:sz w:val="23"/>
          <w:szCs w:val="23"/>
        </w:rPr>
        <w:t xml:space="preserve">vagy </w:t>
      </w:r>
      <w:r>
        <w:rPr>
          <w:sz w:val="23"/>
          <w:szCs w:val="23"/>
        </w:rPr>
        <w:t xml:space="preserve">rovásadó </w:t>
      </w:r>
      <w:r>
        <w:rPr>
          <w:i/>
          <w:iCs/>
          <w:sz w:val="23"/>
          <w:szCs w:val="23"/>
        </w:rPr>
        <w:t xml:space="preserve">vagy </w:t>
      </w:r>
      <w:proofErr w:type="spellStart"/>
      <w:r>
        <w:rPr>
          <w:sz w:val="23"/>
          <w:szCs w:val="23"/>
        </w:rPr>
        <w:t>portális</w:t>
      </w:r>
      <w:proofErr w:type="spellEnd"/>
      <w:r>
        <w:rPr>
          <w:sz w:val="23"/>
          <w:szCs w:val="23"/>
        </w:rPr>
        <w:t xml:space="preserve"> adó </w:t>
      </w:r>
    </w:p>
    <w:p w:rsidR="00FF1A6F" w:rsidRDefault="00FF1A6F" w:rsidP="00FF1A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proofErr w:type="spellStart"/>
      <w:r>
        <w:rPr>
          <w:sz w:val="23"/>
          <w:szCs w:val="23"/>
        </w:rPr>
        <w:t>C</w:t>
      </w:r>
      <w:proofErr w:type="spellEnd"/>
      <w:r>
        <w:rPr>
          <w:sz w:val="23"/>
          <w:szCs w:val="23"/>
        </w:rPr>
        <w:t xml:space="preserve"> </w:t>
      </w:r>
    </w:p>
    <w:p w:rsidR="00FF1A6F" w:rsidRDefault="00FF1A6F" w:rsidP="00FF1A6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d) kilenced </w:t>
      </w:r>
      <w:bookmarkStart w:id="0" w:name="_GoBack"/>
      <w:bookmarkEnd w:id="0"/>
    </w:p>
    <w:p w:rsidR="00FF1A6F" w:rsidRDefault="00FF1A6F" w:rsidP="00FF1A6F">
      <w:proofErr w:type="gramStart"/>
      <w:r>
        <w:rPr>
          <w:sz w:val="23"/>
          <w:szCs w:val="23"/>
        </w:rPr>
        <w:t>e</w:t>
      </w:r>
      <w:proofErr w:type="gramEnd"/>
      <w:r>
        <w:rPr>
          <w:sz w:val="23"/>
          <w:szCs w:val="23"/>
        </w:rPr>
        <w:t xml:space="preserve">) </w:t>
      </w:r>
      <w:proofErr w:type="spellStart"/>
      <w:r>
        <w:rPr>
          <w:sz w:val="23"/>
          <w:szCs w:val="23"/>
        </w:rPr>
        <w:t>E</w:t>
      </w:r>
      <w:proofErr w:type="spellEnd"/>
    </w:p>
    <w:sectPr w:rsidR="00FF1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A80"/>
    <w:rsid w:val="00026B76"/>
    <w:rsid w:val="00027F04"/>
    <w:rsid w:val="00211ED5"/>
    <w:rsid w:val="0025702A"/>
    <w:rsid w:val="005073E9"/>
    <w:rsid w:val="00667A80"/>
    <w:rsid w:val="00E30309"/>
    <w:rsid w:val="00F740B1"/>
    <w:rsid w:val="00FF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7B2D7-66B8-4781-9D7F-39EF8063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  <w:style w:type="paragraph" w:customStyle="1" w:styleId="Default">
    <w:name w:val="Default"/>
    <w:rsid w:val="00667A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2</cp:revision>
  <dcterms:created xsi:type="dcterms:W3CDTF">2017-11-04T09:52:00Z</dcterms:created>
  <dcterms:modified xsi:type="dcterms:W3CDTF">2017-11-04T09:54:00Z</dcterms:modified>
</cp:coreProperties>
</file>