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56" w:rsidRPr="00E2380C" w:rsidRDefault="000B4B56" w:rsidP="000B4B5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b/>
          <w:bCs/>
          <w:sz w:val="24"/>
          <w:szCs w:val="24"/>
        </w:rPr>
        <w:t xml:space="preserve">18. A feladat a középkori Magyarország történetéhez kapcsolódik. </w:t>
      </w:r>
      <w:r w:rsidRPr="00E2380C">
        <w:rPr>
          <w:rFonts w:ascii="Times New Roman" w:hAnsi="Times New Roman" w:cs="Times New Roman"/>
          <w:sz w:val="24"/>
          <w:szCs w:val="24"/>
        </w:rPr>
        <w:t>(hosszú)</w:t>
      </w:r>
    </w:p>
    <w:p w:rsidR="000B4B56" w:rsidRPr="00E2380C" w:rsidRDefault="000B4B56" w:rsidP="000B4B5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80C">
        <w:rPr>
          <w:rFonts w:ascii="Times New Roman" w:hAnsi="Times New Roman" w:cs="Times New Roman"/>
          <w:b/>
          <w:bCs/>
          <w:sz w:val="24"/>
          <w:szCs w:val="24"/>
        </w:rPr>
        <w:t>Mutassa be a források és saját ismeretei alapján a magyar királyi jövedelmek alakulását</w:t>
      </w:r>
    </w:p>
    <w:p w:rsidR="000B4B56" w:rsidRPr="00E2380C" w:rsidRDefault="000B4B56" w:rsidP="000B4B5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2380C">
        <w:rPr>
          <w:rFonts w:ascii="Times New Roman" w:hAnsi="Times New Roman" w:cs="Times New Roman"/>
          <w:b/>
          <w:bCs/>
          <w:sz w:val="24"/>
          <w:szCs w:val="24"/>
        </w:rPr>
        <w:t xml:space="preserve"> középkorban! Válaszában térjen ki a jövedelmek forrására, illetve a változások</w:t>
      </w:r>
    </w:p>
    <w:p w:rsidR="00DC5BAA" w:rsidRPr="00E2380C" w:rsidRDefault="000B4B56" w:rsidP="000B4B5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b/>
          <w:bCs/>
          <w:sz w:val="24"/>
          <w:szCs w:val="24"/>
        </w:rPr>
        <w:t>gazdasági</w:t>
      </w:r>
      <w:proofErr w:type="gramEnd"/>
      <w:r w:rsidRPr="00E2380C">
        <w:rPr>
          <w:rFonts w:ascii="Times New Roman" w:hAnsi="Times New Roman" w:cs="Times New Roman"/>
          <w:b/>
          <w:bCs/>
          <w:sz w:val="24"/>
          <w:szCs w:val="24"/>
        </w:rPr>
        <w:t xml:space="preserve"> és társadalmi okaira!</w:t>
      </w:r>
    </w:p>
    <w:p w:rsidR="00E2380C" w:rsidRPr="00E2380C" w:rsidRDefault="00E2380C" w:rsidP="000B4B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380C" w:rsidRPr="00E2380C" w:rsidRDefault="00E2380C" w:rsidP="000B4B56">
      <w:pPr>
        <w:rPr>
          <w:rFonts w:ascii="Times New Roman" w:hAnsi="Times New Roman" w:cs="Times New Roman"/>
        </w:rPr>
      </w:pPr>
      <w:r w:rsidRPr="00E2380C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368617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0C" w:rsidRPr="00E2380C" w:rsidRDefault="00E2380C" w:rsidP="000B4B56">
      <w:pPr>
        <w:rPr>
          <w:rFonts w:ascii="Times New Roman" w:hAnsi="Times New Roman" w:cs="Times New Roman"/>
        </w:rPr>
      </w:pP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sz w:val="24"/>
          <w:szCs w:val="24"/>
        </w:rPr>
        <w:t>„Különösen akarjuk, hogy miképpen mi másoknak megadtuk a lehetőséget, hogy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javaik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felett szabadon rendelkezhessenek, úgy azok a javak is, valamint katonák,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szolgák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>, és bármi, ami királyi méltóságunkhoz tartozik, maradjanak meg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változatlanul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>, s azokból senki semmit el ne raboljon, vagy el ne vegyen, sem pedig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valaki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az említett dolgokból magának valamiféle előnyt szerezni ne merészeljen.”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380C">
        <w:rPr>
          <w:rFonts w:ascii="Times New Roman" w:hAnsi="Times New Roman" w:cs="Times New Roman"/>
          <w:i/>
          <w:iCs/>
          <w:sz w:val="24"/>
          <w:szCs w:val="24"/>
        </w:rPr>
        <w:t>(I. István I. törvénykönyve)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sz w:val="24"/>
          <w:szCs w:val="24"/>
        </w:rPr>
        <w:t>„Jóllehet országunk régi szokása kívánja meg, hogy mind az egyháznak, mind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országunk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bármely nemese birtokainak, amelyek területén arany- vagy ezüstbányát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találnak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>, méltányos csere révén a király kezéhez kell jutniuk, mégis megfontolva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sz w:val="24"/>
          <w:szCs w:val="24"/>
        </w:rPr>
        <w:t xml:space="preserve">lélekben, hogy a birtokok ilyenféle elvétele miatti félelemből az ország kincstára </w:t>
      </w:r>
      <w:proofErr w:type="gramStart"/>
      <w:r w:rsidRPr="00E2380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földek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mélyén elrejtve marad, mert nem akarják feltárni, kegyesen elrendeljük, hogy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bárki birtokán arany-, illetve ezüstbányát fognak találni, amennyiben nem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sz w:val="24"/>
          <w:szCs w:val="24"/>
        </w:rPr>
        <w:t xml:space="preserve">tagadják meg a feltárásukat, akkor ugyanők örökre élvezzék földjeik birtoklását, sőt </w:t>
      </w:r>
      <w:proofErr w:type="gramStart"/>
      <w:r w:rsidRPr="00E2380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talált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bányákból származó királyi jövedelmek harmadrészét is kapják meg örökre.”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380C">
        <w:rPr>
          <w:rFonts w:ascii="Times New Roman" w:hAnsi="Times New Roman" w:cs="Times New Roman"/>
          <w:i/>
          <w:iCs/>
          <w:sz w:val="24"/>
          <w:szCs w:val="24"/>
        </w:rPr>
        <w:t>(Károly Róbert oklevele)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380C">
        <w:rPr>
          <w:rFonts w:ascii="Times New Roman" w:hAnsi="Times New Roman" w:cs="Times New Roman"/>
          <w:sz w:val="24"/>
          <w:szCs w:val="24"/>
        </w:rPr>
        <w:t>„Nemkülönben fizetés portánként legyen, mégpedig úgy, hogy ha egy egész telken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csak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egy család lakik, az fizessen 20 dénárt. Ha pedig ketten kapnának egy telket,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mindkettőjük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[ti. </w:t>
      </w:r>
      <w:proofErr w:type="gramStart"/>
      <w:r w:rsidRPr="00E2380C">
        <w:rPr>
          <w:rFonts w:ascii="Times New Roman" w:hAnsi="Times New Roman" w:cs="Times New Roman"/>
          <w:sz w:val="24"/>
          <w:szCs w:val="24"/>
        </w:rPr>
        <w:t>ketten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együtt] fizessen egy és egy fél porta szerint. Ha pedig még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többen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lennének, értsd: hárman, akkor is egy és egy fél porta szerint fizessenek, ha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négyen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>, akkor kettő szerint, és így tovább, bármi módon legyen is megosztva köztük</w:t>
      </w:r>
    </w:p>
    <w:p w:rsidR="00E2380C" w:rsidRPr="00E2380C" w:rsidRDefault="00E2380C" w:rsidP="00E2380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föld. Az pedig, akinek egymagának van két vagy több teleknyi földje, fizessen két</w:t>
      </w:r>
    </w:p>
    <w:p w:rsidR="00E2380C" w:rsidRDefault="00E2380C" w:rsidP="00E2380C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2380C">
        <w:rPr>
          <w:rFonts w:ascii="Times New Roman" w:hAnsi="Times New Roman" w:cs="Times New Roman"/>
          <w:sz w:val="24"/>
          <w:szCs w:val="24"/>
        </w:rPr>
        <w:lastRenderedPageBreak/>
        <w:t>vagy</w:t>
      </w:r>
      <w:proofErr w:type="gramEnd"/>
      <w:r w:rsidRPr="00E2380C">
        <w:rPr>
          <w:rFonts w:ascii="Times New Roman" w:hAnsi="Times New Roman" w:cs="Times New Roman"/>
          <w:sz w:val="24"/>
          <w:szCs w:val="24"/>
        </w:rPr>
        <w:t xml:space="preserve"> több portának megfelelően.” </w:t>
      </w:r>
      <w:r w:rsidRPr="00E2380C">
        <w:rPr>
          <w:rFonts w:ascii="Times New Roman" w:hAnsi="Times New Roman" w:cs="Times New Roman"/>
          <w:i/>
          <w:iCs/>
          <w:sz w:val="24"/>
          <w:szCs w:val="24"/>
        </w:rPr>
        <w:t>(Mátyás dekrétuma, 1467)</w:t>
      </w:r>
    </w:p>
    <w:p w:rsidR="00E2380C" w:rsidRDefault="00E2380C" w:rsidP="00E2380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2380C" w:rsidRDefault="00E2380C" w:rsidP="00E2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3623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0C" w:rsidRDefault="00E2380C" w:rsidP="00E2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8195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0C" w:rsidRDefault="00E2380C" w:rsidP="00E2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35292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80C" w:rsidRPr="00E2380C" w:rsidRDefault="00E2380C" w:rsidP="00E23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581150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80C" w:rsidRPr="00E2380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B56"/>
    <w:rsid w:val="0005122C"/>
    <w:rsid w:val="000B4B56"/>
    <w:rsid w:val="000F3205"/>
    <w:rsid w:val="001736CD"/>
    <w:rsid w:val="00195255"/>
    <w:rsid w:val="001C5B4D"/>
    <w:rsid w:val="001D2AE9"/>
    <w:rsid w:val="002436D0"/>
    <w:rsid w:val="00443C43"/>
    <w:rsid w:val="005E4C9F"/>
    <w:rsid w:val="00690E37"/>
    <w:rsid w:val="00817D4F"/>
    <w:rsid w:val="00901A30"/>
    <w:rsid w:val="009156D9"/>
    <w:rsid w:val="00976065"/>
    <w:rsid w:val="00C65D45"/>
    <w:rsid w:val="00C67498"/>
    <w:rsid w:val="00CF40CE"/>
    <w:rsid w:val="00E2380C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23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3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245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2014-09-09T15:49:00Z</dcterms:created>
  <dcterms:modified xsi:type="dcterms:W3CDTF">2014-09-09T15:54:00Z</dcterms:modified>
</cp:coreProperties>
</file>