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05" w:rsidRPr="002B222C" w:rsidRDefault="00F01C05" w:rsidP="00F01C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22C">
        <w:rPr>
          <w:rFonts w:ascii="Times New Roman" w:hAnsi="Times New Roman" w:cs="Times New Roman"/>
          <w:b/>
          <w:bCs/>
          <w:sz w:val="24"/>
          <w:szCs w:val="24"/>
        </w:rPr>
        <w:t>10. A feladat a XX. századi magyar történelemhez kapcsolódik.</w:t>
      </w:r>
    </w:p>
    <w:p w:rsidR="00F01C05" w:rsidRPr="002B222C" w:rsidRDefault="00F01C05" w:rsidP="00F01C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22C">
        <w:rPr>
          <w:rFonts w:ascii="Times New Roman" w:hAnsi="Times New Roman" w:cs="Times New Roman"/>
          <w:b/>
          <w:bCs/>
          <w:sz w:val="24"/>
          <w:szCs w:val="24"/>
        </w:rPr>
        <w:t>Párosítsa az egyes forrásokat a hozzájuk tartozó személynévvel, politikai funkcióval és</w:t>
      </w:r>
    </w:p>
    <w:p w:rsidR="00F01C05" w:rsidRPr="002B222C" w:rsidRDefault="00F01C05" w:rsidP="00F01C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B222C">
        <w:rPr>
          <w:rFonts w:ascii="Times New Roman" w:hAnsi="Times New Roman" w:cs="Times New Roman"/>
          <w:b/>
          <w:bCs/>
          <w:sz w:val="24"/>
          <w:szCs w:val="24"/>
        </w:rPr>
        <w:t>képpel</w:t>
      </w:r>
      <w:proofErr w:type="gramEnd"/>
      <w:r w:rsidRPr="002B222C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2B222C">
        <w:rPr>
          <w:rFonts w:ascii="Times New Roman" w:hAnsi="Times New Roman" w:cs="Times New Roman"/>
          <w:i/>
          <w:iCs/>
          <w:sz w:val="24"/>
          <w:szCs w:val="24"/>
        </w:rPr>
        <w:t>Válasszon a felsorolt nevek és politikai funkciók közül! A képekhez segítségül</w:t>
      </w:r>
    </w:p>
    <w:p w:rsidR="00F01C05" w:rsidRPr="002B222C" w:rsidRDefault="00F01C05" w:rsidP="00F01C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22C">
        <w:rPr>
          <w:rFonts w:ascii="Times New Roman" w:hAnsi="Times New Roman" w:cs="Times New Roman"/>
          <w:i/>
          <w:iCs/>
          <w:sz w:val="24"/>
          <w:szCs w:val="24"/>
        </w:rPr>
        <w:t>odaírtuk</w:t>
      </w:r>
      <w:proofErr w:type="gramEnd"/>
      <w:r w:rsidRPr="002B222C">
        <w:rPr>
          <w:rFonts w:ascii="Times New Roman" w:hAnsi="Times New Roman" w:cs="Times New Roman"/>
          <w:i/>
          <w:iCs/>
          <w:sz w:val="24"/>
          <w:szCs w:val="24"/>
        </w:rPr>
        <w:t xml:space="preserve"> a felvétel időpontját. (Két név és egy politikai funkció kimarad!) </w:t>
      </w:r>
      <w:r w:rsidRPr="002B222C">
        <w:rPr>
          <w:rFonts w:ascii="Times New Roman" w:hAnsi="Times New Roman" w:cs="Times New Roman"/>
          <w:sz w:val="24"/>
          <w:szCs w:val="24"/>
        </w:rPr>
        <w:t>(Soronként 1 pont.)</w:t>
      </w:r>
    </w:p>
    <w:p w:rsidR="00F01C05" w:rsidRPr="002B222C" w:rsidRDefault="00F01C05" w:rsidP="00F01C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2C">
        <w:rPr>
          <w:rFonts w:ascii="Times New Roman" w:hAnsi="Times New Roman" w:cs="Times New Roman"/>
          <w:sz w:val="24"/>
          <w:szCs w:val="24"/>
        </w:rPr>
        <w:t>Források:</w:t>
      </w:r>
    </w:p>
    <w:p w:rsidR="004624D0" w:rsidRDefault="004624D0" w:rsidP="00F01C0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„Magyarország szürke volt. Sötét, lepusztult, szomorú ország, de az ötvenes évek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csengőfrásza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elmúlt, és ezt az emberek </w:t>
      </w:r>
      <w:bookmarkStart w:id="0" w:name="_GoBack"/>
      <w:bookmarkEnd w:id="0"/>
      <w:r>
        <w:rPr>
          <w:rFonts w:ascii="BookAntiqua" w:hAnsi="BookAntiqua" w:cs="BookAntiqua"/>
          <w:sz w:val="24"/>
          <w:szCs w:val="24"/>
        </w:rPr>
        <w:t>visszavonhatatlannak érezték. Hinni akartak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[…] szép szavaknak, s számos okuk volt rá, hogy higgyenek is. […] A lakáshoz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jutást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panellakások számának (és a lakásállományon belüli arányának) növekedése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biztosította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(Kozák Gyula, történész)</w:t>
      </w:r>
    </w:p>
    <w:p w:rsidR="004624D0" w:rsidRDefault="004624D0" w:rsidP="00F01C0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júniusi határozat »végrehajtása« során a mezőgazdaság megkülönböztetett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figyelemben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részesült. Néhány hónap alatt intézkedések sokasága született. Már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július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közepén 10%-kal csökkentették a tsz-ek beadási kötelezettségét. […] A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bekövetkezett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változások nyomán javult a lakosság közhangulata, megélénkült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vásárlási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kedve, lehetőséget láttak arra, hogy a nagyon nehéz esztendők után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pótoljanak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bizonyos égető szükségleteket. A kormányzat megszüntette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rendőrhatósági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őrizet alá helyezést és feloszlatta az internálótáborokat, valamint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feloldotta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fővárosból – és a vidéki városokból – kitelepített »osztályidegen«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személyek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kényszerlakhelyhez kötöttségét, és eltörölte a rendőrbíráskodás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intézményét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(Izsák Lajos, történész)</w:t>
      </w:r>
    </w:p>
    <w:p w:rsidR="004624D0" w:rsidRDefault="004624D0" w:rsidP="00F01C0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tabuk megszűnése és az értékek sokfélesége minden művészeti ágra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felszabadítólag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hatott. […] A jövedelmek csökkenése és a kulturális szféra piacosítása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jelentősen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átalakította az emberek művelődési szokásait. […] A könyv, az újság,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mozi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a színház helyébe egyre inkább a sokcsatornás […] tévé és a videó lépett.”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(Romsics Ignác, történész)</w:t>
      </w:r>
    </w:p>
    <w:p w:rsidR="004624D0" w:rsidRDefault="004624D0" w:rsidP="00F01C0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 xml:space="preserve">„Ebben </w:t>
      </w:r>
      <w:proofErr w:type="gramStart"/>
      <w:r>
        <w:rPr>
          <w:rFonts w:ascii="BookAntiqua" w:hAnsi="BookAntiqua" w:cs="BookAntiqua"/>
          <w:sz w:val="24"/>
          <w:szCs w:val="24"/>
        </w:rPr>
        <w:t>a »mindenki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gyanús« rendszerben az […] Államvédelmi Hatóság játszotta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hivatásos, intézményesített hóhér szerepét. […] Ha </w:t>
      </w:r>
      <w:proofErr w:type="gramStart"/>
      <w:r>
        <w:rPr>
          <w:rFonts w:ascii="BookAntiqua" w:hAnsi="BookAntiqua" w:cs="BookAntiqua"/>
          <w:sz w:val="24"/>
          <w:szCs w:val="24"/>
        </w:rPr>
        <w:t>valakit »ellenséggé</w:t>
      </w:r>
      <w:proofErr w:type="gramEnd"/>
      <w:r>
        <w:rPr>
          <w:rFonts w:ascii="BookAntiqua" w:hAnsi="BookAntiqua" w:cs="BookAntiqua"/>
          <w:sz w:val="24"/>
          <w:szCs w:val="24"/>
        </w:rPr>
        <w:t>«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nyilvánítottak</w:t>
      </w:r>
      <w:proofErr w:type="gramEnd"/>
      <w:r>
        <w:rPr>
          <w:rFonts w:ascii="BookAntiqua" w:hAnsi="BookAntiqua" w:cs="BookAntiqua"/>
          <w:sz w:val="24"/>
          <w:szCs w:val="24"/>
        </w:rPr>
        <w:t>, akkor nem csupán őt sújtotta a – perbeli bizonyítást is nélkülöző –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eljárás</w:t>
      </w:r>
      <w:proofErr w:type="gramEnd"/>
      <w:r>
        <w:rPr>
          <w:rFonts w:ascii="BookAntiqua" w:hAnsi="BookAntiqua" w:cs="BookAntiqua"/>
          <w:sz w:val="24"/>
          <w:szCs w:val="24"/>
        </w:rPr>
        <w:t>, hanem családtagja, munkatársa, barátja is »bűntárssá« válhatott, nevezett</w:t>
      </w:r>
    </w:p>
    <w:p w:rsidR="00F01C05" w:rsidRDefault="00F01C05" w:rsidP="00F01C05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ellenség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mivoltának fel nem ismeréséért és fel nem jelentéséért.”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(Gyarmati György,</w:t>
      </w:r>
    </w:p>
    <w:p w:rsidR="00DC5BAA" w:rsidRDefault="00F01C05" w:rsidP="00F01C05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történész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>)</w:t>
      </w:r>
    </w:p>
    <w:p w:rsidR="004624D0" w:rsidRDefault="004624D0" w:rsidP="00F01C05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Személynevek:</w:t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Kádár János,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Horthy Miklós,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Nagy Imre, </w:t>
      </w:r>
      <w:r>
        <w:rPr>
          <w:rFonts w:ascii="TimesNewRoman" w:hAnsi="TimesNewRoman" w:cs="TimesNewRoman"/>
          <w:sz w:val="24"/>
          <w:szCs w:val="24"/>
        </w:rPr>
        <w:tab/>
        <w:t xml:space="preserve">Göncz Árpád,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Bethlen István,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Rákosi Mátyás</w:t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Politikai funkciók:</w:t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földművelésügyi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miniszter,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köztársasági elnök,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MDF főtitkára,</w:t>
      </w:r>
      <w:r>
        <w:rPr>
          <w:rFonts w:ascii="TimesNewRoman" w:hAnsi="TimesNewRoman" w:cs="TimesNewRoman"/>
          <w:sz w:val="24"/>
          <w:szCs w:val="24"/>
        </w:rPr>
        <w:tab/>
        <w:t xml:space="preserve"> MDP főtitkára,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MSZMP KB első titkára</w:t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48291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53100" cy="17526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Megoldás</w:t>
      </w:r>
    </w:p>
    <w:p w:rsid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624D0" w:rsidRPr="004624D0" w:rsidRDefault="004624D0" w:rsidP="004624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0193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4D0" w:rsidRPr="004624D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C05"/>
    <w:rsid w:val="0005122C"/>
    <w:rsid w:val="000F3205"/>
    <w:rsid w:val="001736CD"/>
    <w:rsid w:val="00195255"/>
    <w:rsid w:val="001C5B4D"/>
    <w:rsid w:val="001D2AE9"/>
    <w:rsid w:val="002436D0"/>
    <w:rsid w:val="002B222C"/>
    <w:rsid w:val="00443C43"/>
    <w:rsid w:val="004624D0"/>
    <w:rsid w:val="00690E37"/>
    <w:rsid w:val="00817D4F"/>
    <w:rsid w:val="00901A30"/>
    <w:rsid w:val="009156D9"/>
    <w:rsid w:val="00976065"/>
    <w:rsid w:val="00A45E04"/>
    <w:rsid w:val="00C65D45"/>
    <w:rsid w:val="00C67498"/>
    <w:rsid w:val="00CF40CE"/>
    <w:rsid w:val="00E31899"/>
    <w:rsid w:val="00E73927"/>
    <w:rsid w:val="00F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04A20-31E2-42F0-B23D-1E02FBE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2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312</Words>
  <Characters>2153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2014-08-10T09:38:00Z</dcterms:created>
  <dcterms:modified xsi:type="dcterms:W3CDTF">2015-12-30T10:49:00Z</dcterms:modified>
</cp:coreProperties>
</file>