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DE" w:rsidRDefault="00EF52DE" w:rsidP="00EF52D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 A feladat a németek második világháború utáni kitelepítéséhez kapcsolódik.</w:t>
      </w:r>
    </w:p>
    <w:p w:rsidR="00EF52DE" w:rsidRDefault="00EF52DE" w:rsidP="00EF52D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 és ismeretei segítségével!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„1. §. Németországba áttelepülni köteles az a magyar állampolgár, aki a legutolsó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népszámlálási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összeírás alkalmával német nemzetiségűnek, vagy anyanyelvűnek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vallotta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magát, vagy aki magyarosított nevét német hangzásúra változtatta vissza,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továbbá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az, aki </w:t>
      </w:r>
      <w:proofErr w:type="spellStart"/>
      <w:r>
        <w:rPr>
          <w:rFonts w:ascii="BookAntiqua" w:hAnsi="BookAntiqua" w:cs="BookAntiqua"/>
          <w:sz w:val="24"/>
          <w:szCs w:val="24"/>
        </w:rPr>
        <w:t>Volksbundnak</w:t>
      </w:r>
      <w:proofErr w:type="spellEnd"/>
      <w:r>
        <w:rPr>
          <w:rFonts w:ascii="BookAntiqua" w:hAnsi="BookAntiqua" w:cs="BookAntiqua"/>
          <w:sz w:val="24"/>
          <w:szCs w:val="24"/>
        </w:rPr>
        <w:t>, vagy valamely fegyveres német alakulatnak (SS) tagja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volt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2. §. (1) Az 1. § rendelkezése nem vonatkozik a nem német nemzetiségű (anyanyelvű)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személy vele együtt élő házastársára és kiskorú gyermekére, valamint a velük - már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jelen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rendelet hatálybalépését megelőzően is - közös háztartásban élő felmenőkre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(szülők, nagyszülők), ha azok 65. életévüket 1945. évi december hó 15. napja előtt már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betöltötték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(2) Az 1. § rendelkezését nem kell alkalmazni arra, aki cselekvő tagja volt valamely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demokratikus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pártnak, vagy legalább 1940 óta tagja volt a Szakszervezeti Tanács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kötelékébe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tartozó valamely szakszervezetnek.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(3) Nem kell alkalmazni az 1. § rendelkezését azokra sem, akik bár német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anyanyelvűnek</w:t>
      </w:r>
      <w:proofErr w:type="gramEnd"/>
      <w:r>
        <w:rPr>
          <w:rFonts w:ascii="BookAntiqua" w:hAnsi="BookAntiqua" w:cs="BookAntiqua"/>
          <w:sz w:val="24"/>
          <w:szCs w:val="24"/>
        </w:rPr>
        <w:t>, de magyar nemzetiségűnek vallották magukat, ha hitelt érdemlően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igazolják</w:t>
      </w:r>
      <w:proofErr w:type="gramEnd"/>
      <w:r>
        <w:rPr>
          <w:rFonts w:ascii="BookAntiqua" w:hAnsi="BookAntiqua" w:cs="BookAntiqua"/>
          <w:sz w:val="24"/>
          <w:szCs w:val="24"/>
        </w:rPr>
        <w:t>, hogy a magyarsághoz való nemzethű magatartásukért üldöztetést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szenvedtek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(4) A (2) és (3) bekezdésben szabályozott mentesség kiterjed a feleségre (özvegyre),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kiskorú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gyermekekre (kiskorú árvákra), valamint a velük - már a jelen rendelet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hatálybalépését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megelőzően is közös háztartásban élő felmenőkre (szülők,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nagyszülők</w:t>
      </w:r>
      <w:proofErr w:type="gramEnd"/>
      <w:r>
        <w:rPr>
          <w:rFonts w:ascii="BookAntiqua" w:hAnsi="BookAntiqua" w:cs="BookAntiqua"/>
          <w:sz w:val="24"/>
          <w:szCs w:val="24"/>
        </w:rPr>
        <w:t>) is. […]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(5) A (2) és (3) bekezdés szerinti mentességeket nem lehet alkalmazni azokra, akik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magyarosított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nevüket német hangzásúra változtatták vissza, vagy a </w:t>
      </w:r>
      <w:proofErr w:type="spellStart"/>
      <w:r>
        <w:rPr>
          <w:rFonts w:ascii="BookAntiqua" w:hAnsi="BookAntiqua" w:cs="BookAntiqua"/>
          <w:sz w:val="24"/>
          <w:szCs w:val="24"/>
        </w:rPr>
        <w:t>Volksbundnak</w:t>
      </w:r>
      <w:proofErr w:type="spellEnd"/>
      <w:r>
        <w:rPr>
          <w:rFonts w:ascii="BookAntiqua" w:hAnsi="BookAntiqua" w:cs="BookAntiqua"/>
          <w:sz w:val="24"/>
          <w:szCs w:val="24"/>
        </w:rPr>
        <w:t>,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vagy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valamely fasiszta szervezetnek, illetve katonai alakulatnak tagja voltak.”</w:t>
      </w:r>
    </w:p>
    <w:p w:rsidR="00EF52DE" w:rsidRDefault="00EF52DE" w:rsidP="00EF52DE">
      <w:pPr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(Rendelet a németek kitelepítéséről, 1945)</w:t>
      </w:r>
    </w:p>
    <w:p w:rsidR="00EF52DE" w:rsidRDefault="00EF52DE" w:rsidP="00EF52D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EF52DE" w:rsidRDefault="00EF52DE" w:rsidP="00EF52D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Fogalmazza meg saját szavaival, mivel indokolja a rendelet a kitelepítést!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4309EE" w:rsidRDefault="00EF52DE" w:rsidP="00EF52DE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</w:t>
      </w:r>
    </w:p>
    <w:p w:rsidR="0092057D" w:rsidRDefault="0092057D" w:rsidP="00EF52DE">
      <w:pPr>
        <w:rPr>
          <w:rFonts w:ascii="TimesNewRoman" w:hAnsi="TimesNewRoman" w:cs="TimesNewRoman"/>
          <w:sz w:val="24"/>
          <w:szCs w:val="24"/>
        </w:rPr>
      </w:pPr>
    </w:p>
    <w:p w:rsidR="0092057D" w:rsidRDefault="0092057D" w:rsidP="0092057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Döntse el a forrás és ismeretei segítségével, hogy a rendelet alapján kitelepíthették</w:t>
      </w:r>
    </w:p>
    <w:p w:rsidR="0092057D" w:rsidRDefault="0092057D" w:rsidP="0092057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volna-e a kitalált személyeket?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Írjon X jelet a megfelelő mezőbe! A megadott információk</w:t>
      </w:r>
    </w:p>
    <w:p w:rsidR="0092057D" w:rsidRDefault="0092057D" w:rsidP="0092057D">
      <w:pPr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lastRenderedPageBreak/>
        <w:t>alapján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döntsön!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92057D" w:rsidRDefault="0092057D" w:rsidP="0092057D">
      <w:r>
        <w:rPr>
          <w:noProof/>
          <w:lang w:eastAsia="hu-HU"/>
        </w:rPr>
        <w:drawing>
          <wp:inline distT="0" distB="0" distL="0" distR="0">
            <wp:extent cx="5753100" cy="28098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57D" w:rsidRDefault="0092057D" w:rsidP="0092057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92057D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Megoldás</w:t>
      </w:r>
    </w:p>
    <w:p w:rsidR="0092057D" w:rsidRDefault="0092057D" w:rsidP="0092057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 Németek kitelepítése (Összesen 3 pont.)</w:t>
      </w:r>
    </w:p>
    <w:p w:rsidR="0092057D" w:rsidRDefault="0092057D" w:rsidP="0092057D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 xml:space="preserve">Együttműködés a nácikkal / náci szimpátia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válasz más megfogalmazásban is elfogadható.</w:t>
      </w:r>
    </w:p>
    <w:p w:rsidR="0092057D" w:rsidRDefault="0092057D" w:rsidP="0092057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Elfogadható minden olyan válasz, amely a rendelet végrehajtásának önkényességére utal.) </w:t>
      </w:r>
      <w:r>
        <w:rPr>
          <w:rFonts w:ascii="TimesNewRoman" w:hAnsi="TimesNewRoman" w:cs="TimesNewRoman"/>
          <w:sz w:val="24"/>
          <w:szCs w:val="24"/>
        </w:rPr>
        <w:t>(1</w:t>
      </w:r>
    </w:p>
    <w:p w:rsidR="0092057D" w:rsidRDefault="0092057D" w:rsidP="0092057D">
      <w:pPr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pont</w:t>
      </w:r>
      <w:proofErr w:type="gramEnd"/>
      <w:r>
        <w:rPr>
          <w:rFonts w:ascii="TimesNewRoman" w:hAnsi="TimesNewRoman" w:cs="TimesNewRoman"/>
          <w:sz w:val="24"/>
          <w:szCs w:val="24"/>
        </w:rPr>
        <w:t>)</w:t>
      </w:r>
    </w:p>
    <w:p w:rsidR="0092057D" w:rsidRDefault="0092057D" w:rsidP="0092057D">
      <w:r>
        <w:rPr>
          <w:noProof/>
          <w:lang w:eastAsia="hu-HU"/>
        </w:rPr>
        <w:drawing>
          <wp:inline distT="0" distB="0" distL="0" distR="0">
            <wp:extent cx="5762625" cy="32099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DE"/>
    <w:rsid w:val="004309EE"/>
    <w:rsid w:val="0092057D"/>
    <w:rsid w:val="00E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D655"/>
  <w15:chartTrackingRefBased/>
  <w15:docId w15:val="{2F75E2D6-68EF-41D7-B837-84D57865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2017-01-04T09:36:00Z</dcterms:created>
  <dcterms:modified xsi:type="dcterms:W3CDTF">2017-01-04T09:44:00Z</dcterms:modified>
</cp:coreProperties>
</file>