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047D2E">
        <w:rPr>
          <w:rFonts w:cs="Times New Roman"/>
          <w:b/>
          <w:bCs/>
          <w:szCs w:val="24"/>
        </w:rPr>
        <w:t>10. A feladat a Rákosi-korszakkal kapcsolatos.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047D2E">
        <w:rPr>
          <w:rFonts w:cs="Times New Roman"/>
          <w:b/>
          <w:bCs/>
          <w:szCs w:val="24"/>
        </w:rPr>
        <w:t>Töltse ki a mellékelt folyamatábrát úgy, hogy írja be a megfelelő helyre a megadott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b/>
          <w:bCs/>
          <w:szCs w:val="24"/>
        </w:rPr>
        <w:t>források</w:t>
      </w:r>
      <w:proofErr w:type="gramEnd"/>
      <w:r w:rsidRPr="00047D2E">
        <w:rPr>
          <w:rFonts w:cs="Times New Roman"/>
          <w:b/>
          <w:bCs/>
          <w:szCs w:val="24"/>
        </w:rPr>
        <w:t xml:space="preserve"> sorszámát! </w:t>
      </w:r>
      <w:r w:rsidRPr="00047D2E">
        <w:rPr>
          <w:rFonts w:cs="Times New Roman"/>
          <w:i/>
          <w:iCs/>
          <w:szCs w:val="24"/>
        </w:rPr>
        <w:t xml:space="preserve">Egy négyzet üresen marad! </w:t>
      </w:r>
      <w:r w:rsidRPr="00047D2E">
        <w:rPr>
          <w:rFonts w:cs="Times New Roman"/>
          <w:szCs w:val="24"/>
        </w:rPr>
        <w:t>(Elemenként 0,5 pont.)</w:t>
      </w:r>
    </w:p>
    <w:p w:rsid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>1. „Veszélyes elmaradottságunk behozására általános támadást kell indítanunk azzal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a</w:t>
      </w:r>
      <w:proofErr w:type="gramEnd"/>
      <w:r w:rsidRPr="00047D2E">
        <w:rPr>
          <w:rFonts w:cs="Times New Roman"/>
          <w:szCs w:val="24"/>
        </w:rPr>
        <w:t xml:space="preserve"> céllal, hogy a dolgozó osztályok körében megtörjük a reakciós klérus befolyását.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 xml:space="preserve">[…] Támadásunk célja: Kiszorítani a reakciós befolyást, elsősorban a munkásság és </w:t>
      </w:r>
      <w:proofErr w:type="gramStart"/>
      <w:r w:rsidRPr="00047D2E">
        <w:rPr>
          <w:rFonts w:cs="Times New Roman"/>
          <w:szCs w:val="24"/>
        </w:rPr>
        <w:t>a</w:t>
      </w:r>
      <w:proofErr w:type="gramEnd"/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parasztság</w:t>
      </w:r>
      <w:proofErr w:type="gramEnd"/>
      <w:r w:rsidRPr="00047D2E">
        <w:rPr>
          <w:rFonts w:cs="Times New Roman"/>
          <w:szCs w:val="24"/>
        </w:rPr>
        <w:t xml:space="preserve"> köréből. Mindszenty tevékenységét és a </w:t>
      </w:r>
      <w:proofErr w:type="spellStart"/>
      <w:r w:rsidRPr="00047D2E">
        <w:rPr>
          <w:rFonts w:cs="Times New Roman"/>
          <w:szCs w:val="24"/>
        </w:rPr>
        <w:t>mindszentyzmust</w:t>
      </w:r>
      <w:proofErr w:type="spellEnd"/>
      <w:r w:rsidRPr="00047D2E">
        <w:rPr>
          <w:rFonts w:cs="Times New Roman"/>
          <w:szCs w:val="24"/>
        </w:rPr>
        <w:t xml:space="preserve"> rendőrileg,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szCs w:val="24"/>
        </w:rPr>
        <w:t>politikailag</w:t>
      </w:r>
      <w:proofErr w:type="gramEnd"/>
      <w:r w:rsidRPr="00047D2E">
        <w:rPr>
          <w:rFonts w:cs="Times New Roman"/>
          <w:szCs w:val="24"/>
        </w:rPr>
        <w:t xml:space="preserve">, gazdaságilag lehetetlenné tenni. […]” </w:t>
      </w:r>
      <w:r w:rsidRPr="00047D2E">
        <w:rPr>
          <w:rFonts w:cs="Times New Roman"/>
          <w:i/>
          <w:iCs/>
          <w:szCs w:val="24"/>
        </w:rPr>
        <w:t>(A klerikális reakció elleni harc.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047D2E">
        <w:rPr>
          <w:rFonts w:cs="Times New Roman"/>
          <w:i/>
          <w:iCs/>
          <w:szCs w:val="24"/>
        </w:rPr>
        <w:t>Javaslatok az MDP Politikai Bizottságának tagjai számára 1948. november 24.)</w:t>
      </w:r>
    </w:p>
    <w:p w:rsid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>2. „Felemelt ötéves tervünk harmadik esztendejében az állami termény- és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állatbegyűjtésnek</w:t>
      </w:r>
      <w:proofErr w:type="gramEnd"/>
      <w:r w:rsidRPr="00047D2E">
        <w:rPr>
          <w:rFonts w:cs="Times New Roman"/>
          <w:szCs w:val="24"/>
        </w:rPr>
        <w:t xml:space="preserve"> az eddiginél is nagyobb jelentősége van. A szocializmus építésén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dolgozó</w:t>
      </w:r>
      <w:proofErr w:type="gramEnd"/>
      <w:r w:rsidRPr="00047D2E">
        <w:rPr>
          <w:rFonts w:cs="Times New Roman"/>
          <w:szCs w:val="24"/>
        </w:rPr>
        <w:t xml:space="preserve"> népünk ellátásának mind jobb biztosítása előfeltétele annak, hogy tervünket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a</w:t>
      </w:r>
      <w:proofErr w:type="gramEnd"/>
      <w:r w:rsidRPr="00047D2E">
        <w:rPr>
          <w:rFonts w:cs="Times New Roman"/>
          <w:szCs w:val="24"/>
        </w:rPr>
        <w:t xml:space="preserve"> jövőben is sikerrel hajtsuk végre. […] Az új begyűjtési rendszer alkalmas arra, hogy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a</w:t>
      </w:r>
      <w:proofErr w:type="gramEnd"/>
      <w:r w:rsidRPr="00047D2E">
        <w:rPr>
          <w:rFonts w:cs="Times New Roman"/>
          <w:szCs w:val="24"/>
        </w:rPr>
        <w:t xml:space="preserve"> szocializmus építésén dolgozó népünk életszínvonalának állandó növekedéséhez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szükséges</w:t>
      </w:r>
      <w:proofErr w:type="gramEnd"/>
      <w:r w:rsidRPr="00047D2E">
        <w:rPr>
          <w:rFonts w:cs="Times New Roman"/>
          <w:szCs w:val="24"/>
        </w:rPr>
        <w:t xml:space="preserve"> javak bőségét biztosítsuk. Begyűjtési rendszerünk a város és falu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szCs w:val="24"/>
        </w:rPr>
        <w:t>szocialista</w:t>
      </w:r>
      <w:proofErr w:type="gramEnd"/>
      <w:r w:rsidRPr="00047D2E">
        <w:rPr>
          <w:rFonts w:cs="Times New Roman"/>
          <w:szCs w:val="24"/>
        </w:rPr>
        <w:t xml:space="preserve"> kapcsolatát, a munkás-paraszt szövetséget erősíti.” </w:t>
      </w:r>
      <w:r w:rsidRPr="00047D2E">
        <w:rPr>
          <w:rFonts w:cs="Times New Roman"/>
          <w:i/>
          <w:iCs/>
          <w:szCs w:val="24"/>
        </w:rPr>
        <w:t>(</w:t>
      </w:r>
      <w:proofErr w:type="spellStart"/>
      <w:r w:rsidRPr="00047D2E">
        <w:rPr>
          <w:rFonts w:cs="Times New Roman"/>
          <w:i/>
          <w:iCs/>
          <w:szCs w:val="24"/>
        </w:rPr>
        <w:t>Petőházi</w:t>
      </w:r>
      <w:proofErr w:type="spellEnd"/>
      <w:r w:rsidRPr="00047D2E">
        <w:rPr>
          <w:rFonts w:cs="Times New Roman"/>
          <w:i/>
          <w:iCs/>
          <w:szCs w:val="24"/>
        </w:rPr>
        <w:t xml:space="preserve"> Sándor: Az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i/>
          <w:iCs/>
          <w:szCs w:val="24"/>
        </w:rPr>
        <w:t>állami</w:t>
      </w:r>
      <w:proofErr w:type="gramEnd"/>
      <w:r w:rsidRPr="00047D2E">
        <w:rPr>
          <w:rFonts w:cs="Times New Roman"/>
          <w:i/>
          <w:iCs/>
          <w:szCs w:val="24"/>
        </w:rPr>
        <w:t xml:space="preserve"> begyűjtésről, 1952)</w:t>
      </w:r>
    </w:p>
    <w:p w:rsid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 xml:space="preserve">3. „Péter Gábortól [az Államvédelmi Hatóság vezetőjétől] és </w:t>
      </w:r>
      <w:proofErr w:type="spellStart"/>
      <w:r w:rsidRPr="00047D2E">
        <w:rPr>
          <w:rFonts w:cs="Times New Roman"/>
          <w:szCs w:val="24"/>
        </w:rPr>
        <w:t>Décsi</w:t>
      </w:r>
      <w:proofErr w:type="spellEnd"/>
      <w:r w:rsidRPr="00047D2E">
        <w:rPr>
          <w:rFonts w:cs="Times New Roman"/>
          <w:szCs w:val="24"/>
        </w:rPr>
        <w:t xml:space="preserve"> Gyulától [</w:t>
      </w:r>
      <w:proofErr w:type="gramStart"/>
      <w:r w:rsidRPr="00047D2E">
        <w:rPr>
          <w:rFonts w:cs="Times New Roman"/>
          <w:szCs w:val="24"/>
        </w:rPr>
        <w:t>a</w:t>
      </w:r>
      <w:proofErr w:type="gramEnd"/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nyomozati</w:t>
      </w:r>
      <w:proofErr w:type="gramEnd"/>
      <w:r w:rsidRPr="00047D2E">
        <w:rPr>
          <w:rFonts w:cs="Times New Roman"/>
          <w:szCs w:val="24"/>
        </w:rPr>
        <w:t xml:space="preserve"> alosztály vezetőjétől] hallottam 1957-ben, hogy Rákosi a[z 1949-es </w:t>
      </w:r>
      <w:proofErr w:type="spellStart"/>
      <w:r w:rsidRPr="00047D2E">
        <w:rPr>
          <w:rFonts w:cs="Times New Roman"/>
          <w:szCs w:val="24"/>
        </w:rPr>
        <w:t>Rajkperben</w:t>
      </w:r>
      <w:proofErr w:type="spellEnd"/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elhangzott</w:t>
      </w:r>
      <w:proofErr w:type="gramEnd"/>
      <w:r w:rsidRPr="00047D2E">
        <w:rPr>
          <w:rFonts w:cs="Times New Roman"/>
          <w:szCs w:val="24"/>
        </w:rPr>
        <w:t>] védőbeszédeket, és a vádlottak utolsó szó jogán előre elkészített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beszédeit</w:t>
      </w:r>
      <w:proofErr w:type="gramEnd"/>
      <w:r w:rsidRPr="00047D2E">
        <w:rPr>
          <w:rFonts w:cs="Times New Roman"/>
          <w:szCs w:val="24"/>
        </w:rPr>
        <w:t xml:space="preserve"> is bekérte magához, és előfordult, hogy módosított is rajtuk. […] Péter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>Gábortól tudtam meg 1957 elején, hogy az ítéleteket is Rákosi Mátyás szabta ki, és ezt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szCs w:val="24"/>
        </w:rPr>
        <w:t>egy</w:t>
      </w:r>
      <w:proofErr w:type="gramEnd"/>
      <w:r w:rsidRPr="00047D2E">
        <w:rPr>
          <w:rFonts w:cs="Times New Roman"/>
          <w:szCs w:val="24"/>
        </w:rPr>
        <w:t xml:space="preserve"> cédulán adta át neki. […]” </w:t>
      </w:r>
      <w:r w:rsidRPr="00047D2E">
        <w:rPr>
          <w:rFonts w:cs="Times New Roman"/>
          <w:i/>
          <w:iCs/>
          <w:szCs w:val="24"/>
        </w:rPr>
        <w:t>(Farkas Vladimír: Nincs mentség. Az ÁVH alezredese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i/>
          <w:iCs/>
          <w:szCs w:val="24"/>
        </w:rPr>
        <w:t>voltam</w:t>
      </w:r>
      <w:proofErr w:type="gramEnd"/>
      <w:r w:rsidRPr="00047D2E">
        <w:rPr>
          <w:rFonts w:cs="Times New Roman"/>
          <w:i/>
          <w:iCs/>
          <w:szCs w:val="24"/>
        </w:rPr>
        <w:t>, 1990)</w:t>
      </w:r>
    </w:p>
    <w:p w:rsid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>4. „Kihallgatásom során tiltakoztam a bűncselekményekkel való gyanúsítás ellen.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>Velem azonban a legdrasztikusabb kényszereszközöket alkalmazták. Előadóim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minden</w:t>
      </w:r>
      <w:proofErr w:type="gramEnd"/>
      <w:r w:rsidRPr="00047D2E">
        <w:rPr>
          <w:rFonts w:cs="Times New Roman"/>
          <w:szCs w:val="24"/>
        </w:rPr>
        <w:t xml:space="preserve"> áron azt akarták velem elismertetni, hogy befurakodtam a hadseregbe, és ott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mint</w:t>
      </w:r>
      <w:proofErr w:type="gramEnd"/>
      <w:r w:rsidRPr="00047D2E">
        <w:rPr>
          <w:rFonts w:cs="Times New Roman"/>
          <w:szCs w:val="24"/>
        </w:rPr>
        <w:t xml:space="preserve"> a szervezkedés tagja ellenséges tevékenységet fejtettem ki. Ez azonban nem volt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igaz</w:t>
      </w:r>
      <w:proofErr w:type="gramEnd"/>
      <w:r w:rsidRPr="00047D2E">
        <w:rPr>
          <w:rFonts w:cs="Times New Roman"/>
          <w:szCs w:val="24"/>
        </w:rPr>
        <w:t>, és nem akartam elismerni. Emiatt kb. 30 napon keresztül egyáltalán nem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szCs w:val="24"/>
        </w:rPr>
        <w:t>hagytak</w:t>
      </w:r>
      <w:proofErr w:type="gramEnd"/>
      <w:r w:rsidRPr="00047D2E">
        <w:rPr>
          <w:rFonts w:cs="Times New Roman"/>
          <w:szCs w:val="24"/>
        </w:rPr>
        <w:t xml:space="preserve"> aludni, s ez idő alatt számtalanszor súlyosan megvertek. […]” </w:t>
      </w:r>
      <w:r w:rsidRPr="00047D2E">
        <w:rPr>
          <w:rFonts w:cs="Times New Roman"/>
          <w:i/>
          <w:iCs/>
          <w:szCs w:val="24"/>
        </w:rPr>
        <w:t>(Egy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i/>
          <w:iCs/>
          <w:szCs w:val="24"/>
        </w:rPr>
        <w:t>rehabilitációs</w:t>
      </w:r>
      <w:proofErr w:type="gramEnd"/>
      <w:r w:rsidRPr="00047D2E">
        <w:rPr>
          <w:rFonts w:cs="Times New Roman"/>
          <w:i/>
          <w:iCs/>
          <w:szCs w:val="24"/>
        </w:rPr>
        <w:t xml:space="preserve"> eljárásban tett vallomás az erőszak alkalmazásáról, 1954)</w:t>
      </w:r>
    </w:p>
    <w:p w:rsid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>5. „Elítélt feketevágók</w:t>
      </w:r>
      <w:r w:rsidRPr="00047D2E">
        <w:rPr>
          <w:rFonts w:cs="Times New Roman"/>
          <w:i/>
          <w:iCs/>
          <w:szCs w:val="24"/>
        </w:rPr>
        <w:t xml:space="preserve">. </w:t>
      </w:r>
      <w:r w:rsidRPr="00047D2E">
        <w:rPr>
          <w:rFonts w:cs="Times New Roman"/>
          <w:szCs w:val="24"/>
        </w:rPr>
        <w:t xml:space="preserve">X. </w:t>
      </w:r>
      <w:proofErr w:type="spellStart"/>
      <w:r w:rsidRPr="00047D2E">
        <w:rPr>
          <w:rFonts w:cs="Times New Roman"/>
          <w:szCs w:val="24"/>
        </w:rPr>
        <w:t>Y-né</w:t>
      </w:r>
      <w:proofErr w:type="spellEnd"/>
      <w:r w:rsidRPr="00047D2E">
        <w:rPr>
          <w:rFonts w:cs="Times New Roman"/>
          <w:szCs w:val="24"/>
        </w:rPr>
        <w:t>, p-i 52 holdas asszony azzal a mesével akart vágási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engedélyt</w:t>
      </w:r>
      <w:proofErr w:type="gramEnd"/>
      <w:r w:rsidRPr="00047D2E">
        <w:rPr>
          <w:rFonts w:cs="Times New Roman"/>
          <w:szCs w:val="24"/>
        </w:rPr>
        <w:t xml:space="preserve"> szerezni, hogy hízott disznaja beleszaladt az udvaron feldőlt vasvillába.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 xml:space="preserve">Az ellenőrzés során kiderült, hogy a vasvilla egyik ágát kihajlították és úgy vágták </w:t>
      </w:r>
      <w:proofErr w:type="gramStart"/>
      <w:r w:rsidRPr="00047D2E">
        <w:rPr>
          <w:rFonts w:cs="Times New Roman"/>
          <w:szCs w:val="24"/>
        </w:rPr>
        <w:t>a</w:t>
      </w:r>
      <w:proofErr w:type="gramEnd"/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sertés</w:t>
      </w:r>
      <w:proofErr w:type="gramEnd"/>
      <w:r w:rsidRPr="00047D2E">
        <w:rPr>
          <w:rFonts w:cs="Times New Roman"/>
          <w:szCs w:val="24"/>
        </w:rPr>
        <w:t xml:space="preserve"> torkába. A sertést elkobozták. A kulákasszonyt a nyíregyházi járásbíróság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egyévi</w:t>
      </w:r>
      <w:proofErr w:type="gramEnd"/>
      <w:r w:rsidRPr="00047D2E">
        <w:rPr>
          <w:rFonts w:cs="Times New Roman"/>
          <w:szCs w:val="24"/>
        </w:rPr>
        <w:t xml:space="preserve"> börtönre, kétezer forint pénzbüntetésre és 10 hold föld elkobzására ítélte. N.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 xml:space="preserve">N. </w:t>
      </w:r>
      <w:proofErr w:type="gramStart"/>
      <w:r w:rsidRPr="00047D2E">
        <w:rPr>
          <w:rFonts w:cs="Times New Roman"/>
          <w:szCs w:val="24"/>
        </w:rPr>
        <w:t>r-i</w:t>
      </w:r>
      <w:proofErr w:type="gramEnd"/>
      <w:r w:rsidRPr="00047D2E">
        <w:rPr>
          <w:rFonts w:cs="Times New Roman"/>
          <w:szCs w:val="24"/>
        </w:rPr>
        <w:t xml:space="preserve"> kulák, volt hentes és mészáros feketevágásért került a bíróság elé. Négyévi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047D2E">
        <w:rPr>
          <w:rFonts w:cs="Times New Roman"/>
          <w:szCs w:val="24"/>
        </w:rPr>
        <w:t>börtönre</w:t>
      </w:r>
      <w:proofErr w:type="gramEnd"/>
      <w:r w:rsidRPr="00047D2E">
        <w:rPr>
          <w:rFonts w:cs="Times New Roman"/>
          <w:szCs w:val="24"/>
        </w:rPr>
        <w:t>, kétezer forint pénzbüntetésre, ezer forint vagyoni elégtételre és</w:t>
      </w:r>
    </w:p>
    <w:p w:rsidR="00047D2E" w:rsidRPr="00047D2E" w:rsidRDefault="00047D2E" w:rsidP="00047D2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047D2E">
        <w:rPr>
          <w:rFonts w:cs="Times New Roman"/>
          <w:szCs w:val="24"/>
        </w:rPr>
        <w:t>mezőgazdasági</w:t>
      </w:r>
      <w:proofErr w:type="gramEnd"/>
      <w:r w:rsidRPr="00047D2E">
        <w:rPr>
          <w:rFonts w:cs="Times New Roman"/>
          <w:szCs w:val="24"/>
        </w:rPr>
        <w:t xml:space="preserve"> vagyonának elkobzására ítélték. […]” </w:t>
      </w:r>
      <w:r w:rsidRPr="00047D2E">
        <w:rPr>
          <w:rFonts w:cs="Times New Roman"/>
          <w:i/>
          <w:iCs/>
          <w:szCs w:val="24"/>
        </w:rPr>
        <w:t>(Szabad Nép, 1951. december 18.)</w:t>
      </w:r>
    </w:p>
    <w:p w:rsidR="005073E9" w:rsidRDefault="00047D2E" w:rsidP="00047D2E">
      <w:pPr>
        <w:rPr>
          <w:rFonts w:cs="Times New Roman"/>
          <w:szCs w:val="24"/>
        </w:rPr>
      </w:pPr>
      <w:r w:rsidRPr="00047D2E">
        <w:rPr>
          <w:rFonts w:cs="Times New Roman"/>
          <w:szCs w:val="24"/>
        </w:rPr>
        <w:t>[Az eredeti cikkben teljes személy- és helységnevek találhatók.]</w:t>
      </w:r>
    </w:p>
    <w:p w:rsidR="00201420" w:rsidRDefault="00201420" w:rsidP="0020142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6. „A megvert ellenség megtízszerezett energiával, százszorosra fokozott gyűlölettel</w:t>
      </w:r>
    </w:p>
    <w:p w:rsidR="00201420" w:rsidRDefault="00201420" w:rsidP="0020142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veti</w:t>
      </w:r>
      <w:proofErr w:type="gramEnd"/>
      <w:r>
        <w:rPr>
          <w:rFonts w:ascii="BookAntiqua" w:hAnsi="BookAntiqua" w:cs="BookAntiqua"/>
          <w:szCs w:val="24"/>
        </w:rPr>
        <w:t xml:space="preserve"> magát a harcba. […] Az osztályharc a proletárdiktatúra viszonyai között még</w:t>
      </w:r>
    </w:p>
    <w:p w:rsidR="00201420" w:rsidRDefault="00201420" w:rsidP="0020142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elkeseredettebbé</w:t>
      </w:r>
      <w:proofErr w:type="gramEnd"/>
      <w:r>
        <w:rPr>
          <w:rFonts w:ascii="BookAntiqua" w:hAnsi="BookAntiqua" w:cs="BookAntiqua"/>
          <w:szCs w:val="24"/>
        </w:rPr>
        <w:t xml:space="preserve"> vált. […] Legyen éber Pártunk minden szervezete […], és ezen</w:t>
      </w:r>
    </w:p>
    <w:p w:rsidR="00201420" w:rsidRDefault="00201420" w:rsidP="0020142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túlmenően</w:t>
      </w:r>
      <w:proofErr w:type="gramEnd"/>
      <w:r>
        <w:rPr>
          <w:rFonts w:ascii="BookAntiqua" w:hAnsi="BookAntiqua" w:cs="BookAntiqua"/>
          <w:szCs w:val="24"/>
        </w:rPr>
        <w:t xml:space="preserve"> legyen éber az egész dolgozó nép, figyeljen fel a legkisebb ellenséges</w:t>
      </w:r>
    </w:p>
    <w:p w:rsidR="00201420" w:rsidRDefault="00201420" w:rsidP="00201420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lastRenderedPageBreak/>
        <w:t>hangra</w:t>
      </w:r>
      <w:proofErr w:type="gramEnd"/>
      <w:r>
        <w:rPr>
          <w:rFonts w:ascii="BookAntiqua" w:hAnsi="BookAntiqua" w:cs="BookAntiqua"/>
          <w:szCs w:val="24"/>
        </w:rPr>
        <w:t xml:space="preserve"> vagy tettre. A hibák mögött keresse és találja meg az ellenség kezét.” </w:t>
      </w:r>
      <w:r>
        <w:rPr>
          <w:rFonts w:ascii="BookAntiqua-Italic" w:hAnsi="BookAntiqua-Italic" w:cs="BookAntiqua-Italic"/>
          <w:i/>
          <w:iCs/>
          <w:szCs w:val="24"/>
        </w:rPr>
        <w:t>(Rákosi</w:t>
      </w:r>
    </w:p>
    <w:p w:rsidR="00201420" w:rsidRDefault="00201420" w:rsidP="00201420">
      <w:pPr>
        <w:rPr>
          <w:rFonts w:ascii="BookAntiqua-Italic" w:hAnsi="BookAntiqua-Italic" w:cs="BookAntiqua-Italic"/>
          <w:i/>
          <w:iCs/>
          <w:szCs w:val="24"/>
        </w:rPr>
      </w:pPr>
      <w:r>
        <w:rPr>
          <w:rFonts w:ascii="BookAntiqua-Italic" w:hAnsi="BookAntiqua-Italic" w:cs="BookAntiqua-Italic"/>
          <w:i/>
          <w:iCs/>
          <w:szCs w:val="24"/>
        </w:rPr>
        <w:t>Mátyás beszéde a Magyar Dolgozók Pártja nagy-budapesti aktíváján, 1949)</w:t>
      </w:r>
    </w:p>
    <w:p w:rsidR="00201420" w:rsidRDefault="00201420" w:rsidP="00201420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47053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20" w:rsidRDefault="00201420" w:rsidP="00201420">
      <w:pPr>
        <w:rPr>
          <w:rFonts w:cs="Times New Roman"/>
          <w:szCs w:val="24"/>
        </w:rPr>
      </w:pPr>
    </w:p>
    <w:p w:rsidR="00201420" w:rsidRPr="00201420" w:rsidRDefault="00201420" w:rsidP="00201420">
      <w:pPr>
        <w:rPr>
          <w:rFonts w:cs="Times New Roman"/>
          <w:b/>
          <w:color w:val="FF0000"/>
          <w:szCs w:val="24"/>
        </w:rPr>
      </w:pPr>
      <w:bookmarkStart w:id="0" w:name="_GoBack"/>
      <w:r w:rsidRPr="00201420">
        <w:rPr>
          <w:rFonts w:cs="Times New Roman"/>
          <w:b/>
          <w:color w:val="FF0000"/>
          <w:szCs w:val="24"/>
        </w:rPr>
        <w:t>Megoldás</w:t>
      </w:r>
    </w:p>
    <w:bookmarkEnd w:id="0"/>
    <w:p w:rsidR="00201420" w:rsidRPr="00047D2E" w:rsidRDefault="00201420" w:rsidP="00201420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lastRenderedPageBreak/>
        <w:drawing>
          <wp:inline distT="0" distB="0" distL="0" distR="0">
            <wp:extent cx="5753100" cy="35909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420" w:rsidRPr="0004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2E"/>
    <w:rsid w:val="00026B76"/>
    <w:rsid w:val="00047D2E"/>
    <w:rsid w:val="00201420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6D21-BB3E-43EA-83DE-54AA279E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2015-12-23T16:04:00Z</dcterms:created>
  <dcterms:modified xsi:type="dcterms:W3CDTF">2015-12-23T16:07:00Z</dcterms:modified>
</cp:coreProperties>
</file>