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16. A feladat a mai magyar demokráciával kapcsolatos.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a népfelség érvényesülésé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 a mai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Magyarországon! Válaszában térjen ki a választójogra, a választások alapelveire 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az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országgyűlési választások rendszerére, a népszavazásra és az országgyűlés jogkörére 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feladatára!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országgyűlési képviselőket a választópolgárok általános és egyenlő választójog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alapján</w:t>
      </w:r>
      <w:proofErr w:type="gramEnd"/>
      <w:r>
        <w:rPr>
          <w:rFonts w:ascii="BookAntiqua" w:hAnsi="BookAntiqua" w:cs="BookAntiqua"/>
          <w:sz w:val="24"/>
          <w:szCs w:val="24"/>
        </w:rPr>
        <w:t>, közvetlen és titkos szavazással, a választók akaratának szabad kifejezést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biztosító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választáson, sarkalatos törvényben meghatározott módon választják.”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érvényes és eredményes népszavazáson hozott döntés az Országgyűlésre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kötelező</w:t>
      </w:r>
      <w:proofErr w:type="gramEnd"/>
      <w:r>
        <w:rPr>
          <w:rFonts w:ascii="BookAntiqua" w:hAnsi="BookAntiqua" w:cs="BookAntiqua"/>
          <w:sz w:val="24"/>
          <w:szCs w:val="24"/>
        </w:rPr>
        <w:t>. […] Az országos népszavazás érvényes, ha az összes választópolgár több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fele érvényesen szavazott, és eredményes, ha az érvényesen szavazó választópolgárok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több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mint fele a megfogalmazott kérdésre azonos választ adott.”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miniszterelnök megbízatása megszűnik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>) az újonnan megválasztott Országgyűlés megalakulásával;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b) ha az Országgyűlés a miniszterelnökkel szemben bizalmatlanságát fejezi ki, és új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miniszterelnököt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választ;”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Országgyűlés az indítványról a zárószavazást követően határoz. […] Az elfogadott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törvényt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Országgyűlés elnöke öt napon belül aláírja, és megküldi a köztársasági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elnöknek</w:t>
      </w:r>
      <w:proofErr w:type="gramEnd"/>
      <w:r>
        <w:rPr>
          <w:rFonts w:ascii="BookAntiqua" w:hAnsi="BookAntiqua" w:cs="BookAntiqua"/>
          <w:sz w:val="24"/>
          <w:szCs w:val="24"/>
        </w:rPr>
        <w:t>. A köztársasági elnök a megküldött törvényt öt napon belül aláírja,</w:t>
      </w:r>
    </w:p>
    <w:p w:rsidR="00BC7B08" w:rsidRDefault="00BC7B08" w:rsidP="00BC7B08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elrendeli annak kihirdetését.”</w:t>
      </w:r>
    </w:p>
    <w:p w:rsidR="005073E9" w:rsidRDefault="00BC7B08" w:rsidP="00BC7B08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(Részletek az Alaptörvényből)</w:t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lastRenderedPageBreak/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Pr="000C64D5" w:rsidRDefault="000C64D5" w:rsidP="000C64D5">
      <w:pPr>
        <w:tabs>
          <w:tab w:val="left" w:leader="dot" w:pos="8789"/>
        </w:tabs>
        <w:spacing w:after="0"/>
        <w:rPr>
          <w:rFonts w:ascii="TimesNewRoman,Italic" w:hAnsi="TimesNewRoman,Italic" w:cs="TimesNewRoman,Italic"/>
          <w:b/>
          <w:iCs/>
          <w:sz w:val="24"/>
          <w:szCs w:val="24"/>
        </w:rPr>
      </w:pPr>
      <w:r w:rsidRPr="000C64D5">
        <w:rPr>
          <w:rFonts w:ascii="TimesNewRoman,Italic" w:hAnsi="TimesNewRoman,Italic" w:cs="TimesNewRoman,Italic"/>
          <w:b/>
          <w:iCs/>
          <w:sz w:val="24"/>
          <w:szCs w:val="24"/>
        </w:rPr>
        <w:tab/>
      </w:r>
    </w:p>
    <w:p w:rsidR="000C64D5" w:rsidRDefault="000C64D5" w:rsidP="000C64D5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753100" cy="36766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D5" w:rsidRDefault="000C64D5" w:rsidP="000C64D5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762625" cy="46863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D5" w:rsidRDefault="000C64D5" w:rsidP="000C64D5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753100" cy="48768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4D5" w:rsidRDefault="000C64D5" w:rsidP="000C64D5">
      <w:pPr>
        <w:spacing w:after="0"/>
      </w:pPr>
    </w:p>
    <w:sectPr w:rsidR="000C6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08"/>
    <w:rsid w:val="00026B76"/>
    <w:rsid w:val="00027F04"/>
    <w:rsid w:val="000C64D5"/>
    <w:rsid w:val="00211ED5"/>
    <w:rsid w:val="0025702A"/>
    <w:rsid w:val="002E0A52"/>
    <w:rsid w:val="005073E9"/>
    <w:rsid w:val="00BC7B08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CD891-D824-471D-8647-79F5BC52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2017-07-08T10:48:00Z</dcterms:created>
  <dcterms:modified xsi:type="dcterms:W3CDTF">2017-07-08T11:19:00Z</dcterms:modified>
</cp:coreProperties>
</file>