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12. A feladat az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állam gazdasági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szerepvállalásával kapcsolatos.</w:t>
      </w:r>
    </w:p>
    <w:p w:rsidR="004C4BD0" w:rsidRP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Rendelje az állításokhoz a hozzájuk leginkább köthető forrást vagy forrásokat! Í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rja a</w:t>
      </w:r>
      <w:r w:rsidR="00882397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forrás(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ok) betűjelét a táblázat megfelelő mezőjébe!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 mezőbe egy betűjelet írjon!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benzinár a tavaly januárban mért 227 forintos mélypont óta [...] 31 alkalommal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emelkedett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11 alkalommal csökkent, mígnem elérte a mai szintet. A hivatalos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magyarázatok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szerint a hazai üzemanyagár a nemzetközi olaj- és forintárfolyam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függvénye</w:t>
      </w:r>
      <w:proofErr w:type="gramEnd"/>
      <w:r>
        <w:rPr>
          <w:rFonts w:ascii="BookAntiqua" w:hAnsi="BookAntiqua" w:cs="BookAntiqua"/>
          <w:sz w:val="24"/>
          <w:szCs w:val="24"/>
        </w:rPr>
        <w:t>. A nemzetközi olajár valóban emelkedik, de még messze nem éri el a 2008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közepén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regisztrált csúcsot, ám a hazai benzintarifa már túl is lépte azt. [...] A [.</w:t>
      </w:r>
      <w:proofErr w:type="gramStart"/>
      <w:r>
        <w:rPr>
          <w:rFonts w:ascii="BookAntiqua" w:hAnsi="BookAntiqua" w:cs="BookAntiqua"/>
          <w:sz w:val="24"/>
          <w:szCs w:val="24"/>
        </w:rPr>
        <w:t>..</w:t>
      </w:r>
      <w:proofErr w:type="gramEnd"/>
      <w:r>
        <w:rPr>
          <w:rFonts w:ascii="BookAntiqua" w:hAnsi="BookAntiqua" w:cs="BookAntiqua"/>
          <w:sz w:val="24"/>
          <w:szCs w:val="24"/>
        </w:rPr>
        <w:t>]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különbséget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[...] a GKI Energiakutató vezetője egyértelműen a magyarországi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adóemeléseknek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tudja be.”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(Sajtóhír, 2010)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,Bold" w:hAnsi="BookAntiqua,Bold" w:cs="BookAntiqua,Bold"/>
          <w:b/>
          <w:bCs/>
          <w:sz w:val="24"/>
          <w:szCs w:val="24"/>
        </w:rPr>
        <w:t>„</w:t>
      </w:r>
      <w:r>
        <w:rPr>
          <w:rFonts w:ascii="BookAntiqua" w:hAnsi="BookAntiqua" w:cs="BookAntiqua"/>
          <w:sz w:val="24"/>
          <w:szCs w:val="24"/>
        </w:rPr>
        <w:t>Az eredeti száznapos program szerint szeptember 1-jével emelték volna 50 százalékkal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pedagógusok, október 1-jével pedig az egészségügyben dolgozók és az egyéb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közalkalmazottak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bérét. Ehelyett a parlament elé kerülő csomagban egységesen,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valamennyi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közalkalmazott bérét szeptember 1-jével megemelik átlagosan 50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százalékkal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(Sajtóhír, 2002)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mostanában tapasztalható forintgyengülést főként a jegybank [...] lazítást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szolgáló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intézkedései okozták. A magyar gazdaság [.</w:t>
      </w:r>
      <w:proofErr w:type="gramStart"/>
      <w:r>
        <w:rPr>
          <w:rFonts w:ascii="BookAntiqua" w:hAnsi="BookAntiqua" w:cs="BookAntiqua"/>
          <w:sz w:val="24"/>
          <w:szCs w:val="24"/>
        </w:rPr>
        <w:t>..</w:t>
      </w:r>
      <w:proofErr w:type="gramEnd"/>
      <w:r>
        <w:rPr>
          <w:rFonts w:ascii="BookAntiqua" w:hAnsi="BookAntiqua" w:cs="BookAntiqua"/>
          <w:sz w:val="24"/>
          <w:szCs w:val="24"/>
        </w:rPr>
        <w:t>] irányítói [...] úgy gondolják,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hogy a gyenge forint [...] </w:t>
      </w:r>
      <w:proofErr w:type="spellStart"/>
      <w:r>
        <w:rPr>
          <w:rFonts w:ascii="BookAntiqua" w:hAnsi="BookAntiqua" w:cs="BookAntiqua"/>
          <w:sz w:val="24"/>
          <w:szCs w:val="24"/>
        </w:rPr>
        <w:t>ösztönzi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az </w:t>
      </w:r>
      <w:proofErr w:type="gramStart"/>
      <w:r>
        <w:rPr>
          <w:rFonts w:ascii="BookAntiqua" w:hAnsi="BookAntiqua" w:cs="BookAntiqua"/>
          <w:sz w:val="24"/>
          <w:szCs w:val="24"/>
        </w:rPr>
        <w:t>exportot</w:t>
      </w:r>
      <w:proofErr w:type="gramEnd"/>
      <w:r>
        <w:rPr>
          <w:rFonts w:ascii="BookAntiqua" w:hAnsi="BookAntiqua" w:cs="BookAntiqua"/>
          <w:sz w:val="24"/>
          <w:szCs w:val="24"/>
        </w:rPr>
        <w:t>, mert a termékek hazai előállításának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költségei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nemzeti valutában merülnek fel, így ha azok nem változnak, a külpiaci árak</w:t>
      </w:r>
    </w:p>
    <w:p w:rsidR="004C4BD0" w:rsidRDefault="004C4BD0" w:rsidP="004C4BD0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viszont devizában jelentkeznek, az átváltás során az </w:t>
      </w:r>
      <w:proofErr w:type="gramStart"/>
      <w:r>
        <w:rPr>
          <w:rFonts w:ascii="BookAntiqua" w:hAnsi="BookAntiqua" w:cs="BookAntiqua"/>
          <w:sz w:val="24"/>
          <w:szCs w:val="24"/>
        </w:rPr>
        <w:t>exportőr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nagyobb jövedelmet</w:t>
      </w:r>
    </w:p>
    <w:p w:rsidR="00CE55BB" w:rsidRDefault="004C4BD0" w:rsidP="004C4BD0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kap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(Sajtóhír, 2017)</w:t>
      </w:r>
    </w:p>
    <w:p w:rsidR="00882397" w:rsidRDefault="00882397" w:rsidP="004C4BD0">
      <w:r>
        <w:rPr>
          <w:noProof/>
          <w:lang w:eastAsia="hu-HU"/>
        </w:rPr>
        <w:drawing>
          <wp:inline distT="0" distB="0" distL="0" distR="0">
            <wp:extent cx="5038725" cy="20193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397" w:rsidRPr="00882397" w:rsidRDefault="00882397" w:rsidP="004C4BD0">
      <w:pPr>
        <w:rPr>
          <w:b/>
          <w:color w:val="FF0000"/>
        </w:rPr>
      </w:pPr>
      <w:bookmarkStart w:id="0" w:name="_GoBack"/>
      <w:r w:rsidRPr="00882397">
        <w:rPr>
          <w:b/>
          <w:color w:val="FF0000"/>
        </w:rPr>
        <w:t>Megoldás</w:t>
      </w:r>
    </w:p>
    <w:bookmarkEnd w:id="0"/>
    <w:p w:rsidR="00882397" w:rsidRDefault="00882397" w:rsidP="004C4BD0">
      <w:r>
        <w:rPr>
          <w:noProof/>
          <w:lang w:eastAsia="hu-HU"/>
        </w:rPr>
        <w:lastRenderedPageBreak/>
        <w:drawing>
          <wp:inline distT="0" distB="0" distL="0" distR="0">
            <wp:extent cx="5762625" cy="25717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D0"/>
    <w:rsid w:val="004C4BD0"/>
    <w:rsid w:val="00882397"/>
    <w:rsid w:val="00C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B6FE"/>
  <w15:chartTrackingRefBased/>
  <w15:docId w15:val="{5536ADD6-8D54-4C0F-8FA4-B3E1DA76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2019-04-04T10:06:00Z</dcterms:created>
  <dcterms:modified xsi:type="dcterms:W3CDTF">2019-04-04T10:08:00Z</dcterms:modified>
</cp:coreProperties>
</file>