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BB" w:rsidRPr="00EB7EBB" w:rsidRDefault="00EB7EBB" w:rsidP="00EB7EB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B7EBB">
        <w:rPr>
          <w:rFonts w:ascii="Times New Roman" w:hAnsi="Times New Roman" w:cs="Times New Roman"/>
          <w:b/>
          <w:bCs/>
          <w:sz w:val="24"/>
          <w:szCs w:val="24"/>
        </w:rPr>
        <w:t xml:space="preserve">20. A feladat a trianoni békeszerződéshez kapcsolódik. </w:t>
      </w:r>
      <w:r w:rsidRPr="00EB7EBB">
        <w:rPr>
          <w:rFonts w:ascii="Times New Roman" w:hAnsi="Times New Roman" w:cs="Times New Roman"/>
          <w:i/>
          <w:iCs/>
          <w:sz w:val="24"/>
          <w:szCs w:val="24"/>
        </w:rPr>
        <w:t>(hosszú)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2009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okt</w:t>
      </w:r>
      <w:proofErr w:type="spellEnd"/>
    </w:p>
    <w:p w:rsidR="00EB7EBB" w:rsidRPr="00EB7EBB" w:rsidRDefault="00EB7EBB" w:rsidP="00EB7EB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7EBB">
        <w:rPr>
          <w:rFonts w:ascii="Times New Roman" w:hAnsi="Times New Roman" w:cs="Times New Roman"/>
          <w:b/>
          <w:bCs/>
          <w:sz w:val="24"/>
          <w:szCs w:val="24"/>
        </w:rPr>
        <w:t>Mutassa be a források és ismeretei alapján a trianoni békeszerződés főbb határozatait!</w:t>
      </w:r>
    </w:p>
    <w:p w:rsidR="00EB7EBB" w:rsidRPr="00EB7EBB" w:rsidRDefault="00EB7EBB" w:rsidP="00EB7EB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7EBB">
        <w:rPr>
          <w:rFonts w:ascii="Times New Roman" w:hAnsi="Times New Roman" w:cs="Times New Roman"/>
          <w:b/>
          <w:bCs/>
          <w:sz w:val="24"/>
          <w:szCs w:val="24"/>
        </w:rPr>
        <w:t>Ismertessen és értékeljen nagyhatalmi és nemzetiségi szempontokat, törekvéseket is!</w:t>
      </w:r>
    </w:p>
    <w:p w:rsidR="00EB7EBB" w:rsidRDefault="00EB7EBB" w:rsidP="00EB7EB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B7EBB">
        <w:rPr>
          <w:rFonts w:ascii="Times New Roman" w:hAnsi="Times New Roman" w:cs="Times New Roman"/>
          <w:i/>
          <w:iCs/>
          <w:sz w:val="24"/>
          <w:szCs w:val="24"/>
        </w:rPr>
        <w:t>Használja a középiskolai történelmi atlaszt!</w:t>
      </w:r>
    </w:p>
    <w:p w:rsidR="00EB7EBB" w:rsidRPr="00EB7EBB" w:rsidRDefault="00EB7EBB" w:rsidP="00EB7EB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B7EBB" w:rsidRPr="00EB7EBB" w:rsidRDefault="00EB7EBB" w:rsidP="00EB7EB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EBB">
        <w:rPr>
          <w:rFonts w:ascii="Times New Roman" w:hAnsi="Times New Roman" w:cs="Times New Roman"/>
          <w:sz w:val="24"/>
          <w:szCs w:val="24"/>
        </w:rPr>
        <w:t xml:space="preserve">„103. cikk. Az általános hadkötelezettséget Magyarországon meg kell szüntetni. </w:t>
      </w:r>
      <w:proofErr w:type="gramStart"/>
      <w:r w:rsidRPr="00EB7EBB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EB7EBB" w:rsidRPr="00EB7EBB" w:rsidRDefault="00EB7EBB" w:rsidP="00EB7EB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7EBB">
        <w:rPr>
          <w:rFonts w:ascii="Times New Roman" w:hAnsi="Times New Roman" w:cs="Times New Roman"/>
          <w:sz w:val="24"/>
          <w:szCs w:val="24"/>
        </w:rPr>
        <w:t>magyar</w:t>
      </w:r>
      <w:proofErr w:type="gramEnd"/>
      <w:r w:rsidRPr="00EB7EBB">
        <w:rPr>
          <w:rFonts w:ascii="Times New Roman" w:hAnsi="Times New Roman" w:cs="Times New Roman"/>
          <w:sz w:val="24"/>
          <w:szCs w:val="24"/>
        </w:rPr>
        <w:t xml:space="preserve"> hadsereget a jövőben csak önkéntes belépés alapján lehet felállítani és</w:t>
      </w:r>
    </w:p>
    <w:p w:rsidR="00EB7EBB" w:rsidRPr="00EB7EBB" w:rsidRDefault="00EB7EBB" w:rsidP="00EB7EB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7EBB">
        <w:rPr>
          <w:rFonts w:ascii="Times New Roman" w:hAnsi="Times New Roman" w:cs="Times New Roman"/>
          <w:sz w:val="24"/>
          <w:szCs w:val="24"/>
        </w:rPr>
        <w:t>kiegészíteni</w:t>
      </w:r>
      <w:proofErr w:type="gramEnd"/>
      <w:r w:rsidRPr="00EB7EBB">
        <w:rPr>
          <w:rFonts w:ascii="Times New Roman" w:hAnsi="Times New Roman" w:cs="Times New Roman"/>
          <w:sz w:val="24"/>
          <w:szCs w:val="24"/>
        </w:rPr>
        <w:t>.</w:t>
      </w:r>
    </w:p>
    <w:p w:rsidR="00EB7EBB" w:rsidRPr="00EB7EBB" w:rsidRDefault="00EB7EBB" w:rsidP="00EB7EB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EBB">
        <w:rPr>
          <w:rFonts w:ascii="Times New Roman" w:hAnsi="Times New Roman" w:cs="Times New Roman"/>
          <w:sz w:val="24"/>
          <w:szCs w:val="24"/>
        </w:rPr>
        <w:t xml:space="preserve">104. cikk. A magyar hadsereg katonai erőinek összessége nem haladhatja meg </w:t>
      </w:r>
      <w:proofErr w:type="gramStart"/>
      <w:r w:rsidRPr="00EB7EBB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DC5BAA" w:rsidRDefault="00EB7EBB" w:rsidP="00EB7EBB">
      <w:pPr>
        <w:rPr>
          <w:rFonts w:ascii="Times New Roman" w:hAnsi="Times New Roman" w:cs="Times New Roman"/>
          <w:sz w:val="24"/>
          <w:szCs w:val="24"/>
        </w:rPr>
      </w:pPr>
      <w:r w:rsidRPr="00EB7EBB">
        <w:rPr>
          <w:rFonts w:ascii="Times New Roman" w:hAnsi="Times New Roman" w:cs="Times New Roman"/>
          <w:sz w:val="24"/>
          <w:szCs w:val="24"/>
        </w:rPr>
        <w:t>35.000 főt, beleértve a tiszteket és a pótkeret csapatait.</w:t>
      </w:r>
    </w:p>
    <w:p w:rsidR="006D5F49" w:rsidRDefault="006D5F49" w:rsidP="006D5F49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119. cikk. Hasonlóképpen tilos páncélos járműveket, tankokat vagy hadicélokra</w:t>
      </w:r>
    </w:p>
    <w:p w:rsidR="006D5F49" w:rsidRDefault="006D5F49" w:rsidP="006D5F49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felhasználható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más hasonló gépeket Magyarországon gyártani és Magyarországra</w:t>
      </w:r>
    </w:p>
    <w:p w:rsidR="006D5F49" w:rsidRDefault="006D5F49" w:rsidP="006D5F49">
      <w:pPr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behozni</w:t>
      </w:r>
      <w:proofErr w:type="gramEnd"/>
      <w:r>
        <w:rPr>
          <w:rFonts w:ascii="BookAntiqua" w:hAnsi="BookAntiqua" w:cs="BookAntiqua"/>
          <w:sz w:val="24"/>
          <w:szCs w:val="24"/>
        </w:rPr>
        <w:t>.” (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A trianoni békeszerződés</w:t>
      </w:r>
      <w:r>
        <w:rPr>
          <w:rFonts w:ascii="BookAntiqua" w:hAnsi="BookAntiqua" w:cs="BookAntiqua"/>
          <w:sz w:val="24"/>
          <w:szCs w:val="24"/>
        </w:rPr>
        <w:t>)</w:t>
      </w:r>
    </w:p>
    <w:p w:rsidR="006D5F49" w:rsidRDefault="006D5F49" w:rsidP="006D5F49">
      <w:pPr>
        <w:rPr>
          <w:rFonts w:ascii="BookAntiqua" w:hAnsi="BookAntiqua" w:cs="BookAntiqua"/>
          <w:sz w:val="24"/>
          <w:szCs w:val="24"/>
        </w:rPr>
      </w:pPr>
    </w:p>
    <w:p w:rsidR="006D5F49" w:rsidRDefault="006D5F49" w:rsidP="006D5F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3762375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F49" w:rsidRDefault="006D5F49" w:rsidP="006D5F49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„Nem szabad megfeledkezni arról, hogy a meghozandó döntésektől függ</w:t>
      </w:r>
    </w:p>
    <w:p w:rsidR="006D5F49" w:rsidRDefault="006D5F49" w:rsidP="006D5F49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Franciaország jövője keleten. Ha kielégítjük a románok jogos követeléseit, és</w:t>
      </w:r>
    </w:p>
    <w:p w:rsidR="006D5F49" w:rsidRDefault="006D5F49" w:rsidP="006D5F49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betartjuk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kötelezettségeinket, Romániában több mint 15 millió lakossal rendelkező</w:t>
      </w:r>
    </w:p>
    <w:p w:rsidR="006D5F49" w:rsidRDefault="006D5F49" w:rsidP="006D5F49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igazi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francia gyarmatunk lesz, ahol fejleszthetjük kereskedelmünket és iparunkat, és</w:t>
      </w:r>
    </w:p>
    <w:p w:rsidR="006D5F49" w:rsidRDefault="006D5F49" w:rsidP="006D5F49">
      <w:pPr>
        <w:autoSpaceDE w:val="0"/>
        <w:autoSpaceDN w:val="0"/>
        <w:adjustRightInd w:val="0"/>
        <w:spacing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ahol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úgy érezhetjük magunkat, akárcsak otthon.” (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A bukaresti francia misszió</w:t>
      </w:r>
    </w:p>
    <w:p w:rsidR="006D5F49" w:rsidRPr="00EB7EBB" w:rsidRDefault="006D5F49" w:rsidP="006D5F49">
      <w:pPr>
        <w:rPr>
          <w:rFonts w:ascii="Times New Roman" w:hAnsi="Times New Roman" w:cs="Times New Roman"/>
        </w:rPr>
      </w:pPr>
      <w:proofErr w:type="gramStart"/>
      <w:r>
        <w:rPr>
          <w:rFonts w:ascii="BookAntiqua,Italic" w:hAnsi="BookAntiqua,Italic" w:cs="BookAntiqua,Italic"/>
          <w:i/>
          <w:iCs/>
          <w:sz w:val="24"/>
          <w:szCs w:val="24"/>
        </w:rPr>
        <w:t>vezetőjének</w:t>
      </w:r>
      <w:proofErr w:type="gramEnd"/>
      <w:r>
        <w:rPr>
          <w:rFonts w:ascii="BookAntiqua,Italic" w:hAnsi="BookAntiqua,Italic" w:cs="BookAntiqua,Italic"/>
          <w:i/>
          <w:iCs/>
          <w:sz w:val="24"/>
          <w:szCs w:val="24"/>
        </w:rPr>
        <w:t xml:space="preserve"> 1919. januári távirata</w:t>
      </w:r>
      <w:r>
        <w:rPr>
          <w:rFonts w:ascii="BookAntiqua" w:hAnsi="BookAntiqua" w:cs="BookAntiqua"/>
          <w:sz w:val="24"/>
          <w:szCs w:val="24"/>
        </w:rPr>
        <w:t>)</w:t>
      </w:r>
    </w:p>
    <w:sectPr w:rsidR="006D5F49" w:rsidRPr="00EB7EBB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7EBB"/>
    <w:rsid w:val="0005122C"/>
    <w:rsid w:val="000F3205"/>
    <w:rsid w:val="001736CD"/>
    <w:rsid w:val="00195255"/>
    <w:rsid w:val="001C5B4D"/>
    <w:rsid w:val="001D2AE9"/>
    <w:rsid w:val="004A123C"/>
    <w:rsid w:val="006D5F49"/>
    <w:rsid w:val="00817D4F"/>
    <w:rsid w:val="00901A30"/>
    <w:rsid w:val="009156D9"/>
    <w:rsid w:val="00976065"/>
    <w:rsid w:val="00C67498"/>
    <w:rsid w:val="00CF40CE"/>
    <w:rsid w:val="00E73927"/>
    <w:rsid w:val="00EB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D5F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5F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2013-04-10T15:56:00Z</dcterms:created>
  <dcterms:modified xsi:type="dcterms:W3CDTF">2013-04-10T15:57:00Z</dcterms:modified>
</cp:coreProperties>
</file>