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A69">
        <w:rPr>
          <w:rFonts w:ascii="Times New Roman" w:hAnsi="Times New Roman" w:cs="Times New Roman"/>
          <w:b/>
          <w:bCs/>
          <w:sz w:val="24"/>
          <w:szCs w:val="24"/>
        </w:rPr>
        <w:t>9. A feladat a magyarországi antiszemitizmussal kapcsolatos.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b/>
          <w:bCs/>
          <w:sz w:val="24"/>
          <w:szCs w:val="24"/>
        </w:rPr>
        <w:t xml:space="preserve">Oldja meg a feladatokat a források és ismeretei segítségével! </w:t>
      </w:r>
      <w:r w:rsidRPr="00C54A69">
        <w:rPr>
          <w:rFonts w:ascii="Times New Roman" w:hAnsi="Times New Roman" w:cs="Times New Roman"/>
          <w:sz w:val="24"/>
          <w:szCs w:val="24"/>
        </w:rPr>
        <w:t>(Elemenként 1 pont.)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C54A69">
        <w:rPr>
          <w:rFonts w:ascii="Times New Roman" w:hAnsi="Times New Roman" w:cs="Times New Roman"/>
          <w:sz w:val="24"/>
          <w:szCs w:val="24"/>
        </w:rPr>
        <w:t>„Ez a javaslat még a zsidóságot sem alázza meg annyira, mint amennyire megsérti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 xml:space="preserve"> keresztény középosztály fiait, amikor azt teszi fel róluk, hogy – az állampolgári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jogegyenlőség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 xml:space="preserve"> megszentelt elvének semmibevételével – jogfosztástól, megszégyenítő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gyámkodástól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>, kényszeralkalmazástól várják megélhetésük biztosítását. S felteszi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róluk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 xml:space="preserve"> azt az erkölcsi eltévelyedést, hogy polgártársaik egy részének vallása miatt való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megbélyegzése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>, polgári jogai teljességéből való kiforgatása árán akarnak érvényesülni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 xml:space="preserve"> boldogulni.” </w:t>
      </w:r>
      <w:r w:rsidRPr="00C54A69">
        <w:rPr>
          <w:rFonts w:ascii="Times New Roman" w:hAnsi="Times New Roman" w:cs="Times New Roman"/>
          <w:i/>
          <w:iCs/>
          <w:sz w:val="24"/>
          <w:szCs w:val="24"/>
        </w:rPr>
        <w:t>(Magyar értelmiségiek kiáltványa)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C54A69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C54A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 xml:space="preserve"> Függetlenség [című újság] véleménye szerint a javaslat nem kíméletlen, s nem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jelenti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 xml:space="preserve"> a zsidóság elnyomását, mert a zsidó lakosság 5 százalékos lélekszáma mellett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sz w:val="24"/>
          <w:szCs w:val="24"/>
        </w:rPr>
        <w:t>20 százalékos részt kap a közéletben. A Pesti Napló [című újság] viszont úgy tartja,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 xml:space="preserve"> az új javaslat intézkedései gyökeres szakítást jelentenek a magyar törvénykönyv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sz w:val="24"/>
          <w:szCs w:val="24"/>
        </w:rPr>
        <w:t>1867. és 1895. évből származó olyan alkotmányos alaptörvényeivel, amelyek eddig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aligha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 xml:space="preserve"> válhattak szégyenére a [magyar törvényeknek].” </w:t>
      </w:r>
      <w:r w:rsidRPr="00C54A69">
        <w:rPr>
          <w:rFonts w:ascii="Times New Roman" w:hAnsi="Times New Roman" w:cs="Times New Roman"/>
          <w:i/>
          <w:iCs/>
          <w:sz w:val="24"/>
          <w:szCs w:val="24"/>
        </w:rPr>
        <w:t>(Brassói Lapok)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5DFE" w:rsidRPr="00C54A69" w:rsidRDefault="009A5DFE" w:rsidP="009A5D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54A69">
        <w:rPr>
          <w:rFonts w:ascii="Times New Roman" w:hAnsi="Times New Roman" w:cs="Times New Roman"/>
          <w:b/>
          <w:bCs/>
          <w:sz w:val="24"/>
          <w:szCs w:val="24"/>
        </w:rPr>
        <w:t>) Mindkét forrásrészlet ugyanazzal a törvénnyel kapcsolatos. Melyik ez a törvény?</w:t>
      </w:r>
      <w:r w:rsidRPr="00C54A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4A69">
        <w:rPr>
          <w:rFonts w:ascii="Times New Roman" w:hAnsi="Times New Roman" w:cs="Times New Roman"/>
          <w:b/>
          <w:bCs/>
          <w:sz w:val="24"/>
          <w:szCs w:val="24"/>
        </w:rPr>
        <w:t>Karikázza be a helyes válasz sorszámát!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sz w:val="24"/>
          <w:szCs w:val="24"/>
        </w:rPr>
        <w:t>1. numerus clausus</w:t>
      </w:r>
      <w:r w:rsidRPr="00C54A69">
        <w:rPr>
          <w:rFonts w:ascii="Times New Roman" w:hAnsi="Times New Roman" w:cs="Times New Roman"/>
          <w:sz w:val="24"/>
          <w:szCs w:val="24"/>
        </w:rPr>
        <w:tab/>
      </w:r>
      <w:r w:rsidRPr="00C54A69">
        <w:rPr>
          <w:rFonts w:ascii="Times New Roman" w:hAnsi="Times New Roman" w:cs="Times New Roman"/>
          <w:sz w:val="24"/>
          <w:szCs w:val="24"/>
        </w:rPr>
        <w:tab/>
      </w:r>
      <w:r w:rsidRPr="00C54A69">
        <w:rPr>
          <w:rFonts w:ascii="Times New Roman" w:hAnsi="Times New Roman" w:cs="Times New Roman"/>
          <w:sz w:val="24"/>
          <w:szCs w:val="24"/>
        </w:rPr>
        <w:t xml:space="preserve"> 2. nemzetiségi törvény</w:t>
      </w:r>
      <w:r w:rsidRPr="00C54A69">
        <w:rPr>
          <w:rFonts w:ascii="Times New Roman" w:hAnsi="Times New Roman" w:cs="Times New Roman"/>
          <w:sz w:val="24"/>
          <w:szCs w:val="24"/>
        </w:rPr>
        <w:tab/>
      </w:r>
      <w:r w:rsidRPr="00C54A69">
        <w:rPr>
          <w:rFonts w:ascii="Times New Roman" w:hAnsi="Times New Roman" w:cs="Times New Roman"/>
          <w:sz w:val="24"/>
          <w:szCs w:val="24"/>
        </w:rPr>
        <w:t xml:space="preserve"> 3. első zsidótörvény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A69">
        <w:rPr>
          <w:rFonts w:ascii="Times New Roman" w:hAnsi="Times New Roman" w:cs="Times New Roman"/>
          <w:b/>
          <w:bCs/>
          <w:sz w:val="24"/>
          <w:szCs w:val="24"/>
        </w:rPr>
        <w:t xml:space="preserve">b) Hogyan viszonyultak az </w:t>
      </w:r>
      <w:proofErr w:type="gramStart"/>
      <w:r w:rsidRPr="00C54A69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54A69">
        <w:rPr>
          <w:rFonts w:ascii="Times New Roman" w:hAnsi="Times New Roman" w:cs="Times New Roman"/>
          <w:b/>
          <w:bCs/>
          <w:sz w:val="24"/>
          <w:szCs w:val="24"/>
        </w:rPr>
        <w:t>) betűjelű forrás szerzői a bevezetésre kerülő törvé</w:t>
      </w:r>
      <w:r w:rsidRPr="00C54A69">
        <w:rPr>
          <w:rFonts w:ascii="Times New Roman" w:hAnsi="Times New Roman" w:cs="Times New Roman"/>
          <w:b/>
          <w:bCs/>
          <w:sz w:val="24"/>
          <w:szCs w:val="24"/>
        </w:rPr>
        <w:t xml:space="preserve">nyhez? </w:t>
      </w:r>
      <w:r w:rsidRPr="00C54A69">
        <w:rPr>
          <w:rFonts w:ascii="Times New Roman" w:hAnsi="Times New Roman" w:cs="Times New Roman"/>
          <w:b/>
          <w:bCs/>
          <w:sz w:val="24"/>
          <w:szCs w:val="24"/>
        </w:rPr>
        <w:t>Karikázza be a helyes válasz sorszámát!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sz w:val="24"/>
          <w:szCs w:val="24"/>
        </w:rPr>
        <w:t xml:space="preserve">1. Egyetértettek vele. </w:t>
      </w:r>
      <w:r w:rsidRPr="00C54A69">
        <w:rPr>
          <w:rFonts w:ascii="Times New Roman" w:hAnsi="Times New Roman" w:cs="Times New Roman"/>
          <w:sz w:val="24"/>
          <w:szCs w:val="24"/>
        </w:rPr>
        <w:tab/>
      </w:r>
      <w:r w:rsidRPr="00C54A69">
        <w:rPr>
          <w:rFonts w:ascii="Times New Roman" w:hAnsi="Times New Roman" w:cs="Times New Roman"/>
          <w:sz w:val="24"/>
          <w:szCs w:val="24"/>
        </w:rPr>
        <w:t>2.Tárgyilagos tudósítást közöltek. 3. Elítélték a törvényt.</w:t>
      </w:r>
    </w:p>
    <w:p w:rsidR="009A5DFE" w:rsidRPr="00C54A69" w:rsidRDefault="009A5DFE" w:rsidP="009A5DF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A69">
        <w:rPr>
          <w:rFonts w:ascii="Times New Roman" w:hAnsi="Times New Roman" w:cs="Times New Roman"/>
          <w:b/>
          <w:bCs/>
          <w:sz w:val="24"/>
          <w:szCs w:val="24"/>
        </w:rPr>
        <w:t>c) Hogyan viszonyult az B) betűjelű forrás szerzője a bevezetésre kerülő törvé</w:t>
      </w:r>
      <w:r w:rsidRPr="00C54A69">
        <w:rPr>
          <w:rFonts w:ascii="Times New Roman" w:hAnsi="Times New Roman" w:cs="Times New Roman"/>
          <w:b/>
          <w:bCs/>
          <w:sz w:val="24"/>
          <w:szCs w:val="24"/>
        </w:rPr>
        <w:t xml:space="preserve">nyhez? </w:t>
      </w:r>
      <w:r w:rsidRPr="00C54A69">
        <w:rPr>
          <w:rFonts w:ascii="Times New Roman" w:hAnsi="Times New Roman" w:cs="Times New Roman"/>
          <w:b/>
          <w:bCs/>
          <w:sz w:val="24"/>
          <w:szCs w:val="24"/>
        </w:rPr>
        <w:t>Karikázza be a helyes válasz sorszámát!</w:t>
      </w:r>
    </w:p>
    <w:p w:rsidR="00A32D33" w:rsidRPr="00C54A69" w:rsidRDefault="009A5DFE" w:rsidP="009A5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sz w:val="24"/>
          <w:szCs w:val="24"/>
        </w:rPr>
        <w:t xml:space="preserve">1. Egyetértett vele. </w:t>
      </w:r>
      <w:r w:rsidRPr="00C54A69">
        <w:rPr>
          <w:rFonts w:ascii="Times New Roman" w:hAnsi="Times New Roman" w:cs="Times New Roman"/>
          <w:sz w:val="24"/>
          <w:szCs w:val="24"/>
        </w:rPr>
        <w:tab/>
      </w:r>
      <w:r w:rsidRPr="00C54A69">
        <w:rPr>
          <w:rFonts w:ascii="Times New Roman" w:hAnsi="Times New Roman" w:cs="Times New Roman"/>
          <w:sz w:val="24"/>
          <w:szCs w:val="24"/>
        </w:rPr>
        <w:tab/>
      </w:r>
      <w:r w:rsidRPr="00C54A69">
        <w:rPr>
          <w:rFonts w:ascii="Times New Roman" w:hAnsi="Times New Roman" w:cs="Times New Roman"/>
          <w:sz w:val="24"/>
          <w:szCs w:val="24"/>
        </w:rPr>
        <w:t xml:space="preserve">2.Tárgyilagos tudósítást közölt. </w:t>
      </w:r>
      <w:r w:rsidRPr="00C54A69">
        <w:rPr>
          <w:rFonts w:ascii="Times New Roman" w:hAnsi="Times New Roman" w:cs="Times New Roman"/>
          <w:sz w:val="24"/>
          <w:szCs w:val="24"/>
        </w:rPr>
        <w:tab/>
      </w:r>
      <w:r w:rsidRPr="00C54A69">
        <w:rPr>
          <w:rFonts w:ascii="Times New Roman" w:hAnsi="Times New Roman" w:cs="Times New Roman"/>
          <w:sz w:val="24"/>
          <w:szCs w:val="24"/>
        </w:rPr>
        <w:t>3. Elítélte a törvényt.</w:t>
      </w:r>
    </w:p>
    <w:p w:rsidR="008E0BF0" w:rsidRPr="00C54A69" w:rsidRDefault="008E0BF0" w:rsidP="008E0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4A69">
        <w:rPr>
          <w:rFonts w:ascii="Times New Roman" w:hAnsi="Times New Roman" w:cs="Times New Roman"/>
          <w:b/>
          <w:bCs/>
          <w:sz w:val="24"/>
          <w:szCs w:val="24"/>
        </w:rPr>
        <w:t>d) Mit biztosítottak a zsidóság számára a B) betűjelű forrásban említett „alkotmá</w:t>
      </w:r>
      <w:r w:rsidRPr="00C54A69">
        <w:rPr>
          <w:rFonts w:ascii="Times New Roman" w:hAnsi="Times New Roman" w:cs="Times New Roman"/>
          <w:b/>
          <w:bCs/>
          <w:sz w:val="24"/>
          <w:szCs w:val="24"/>
        </w:rPr>
        <w:t>nyos</w:t>
      </w:r>
      <w:r w:rsidRPr="00C54A69">
        <w:rPr>
          <w:rFonts w:ascii="Times New Roman" w:hAnsi="Times New Roman" w:cs="Times New Roman"/>
          <w:b/>
          <w:bCs/>
          <w:sz w:val="24"/>
          <w:szCs w:val="24"/>
        </w:rPr>
        <w:t>alaptörvények”?</w:t>
      </w:r>
    </w:p>
    <w:p w:rsidR="008E0BF0" w:rsidRPr="00C54A69" w:rsidRDefault="008E0BF0" w:rsidP="008E0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0BF0" w:rsidRPr="00C54A69" w:rsidRDefault="008E0BF0" w:rsidP="008E0BF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54A6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8E0BF0" w:rsidRPr="00C54A69" w:rsidRDefault="008E0BF0" w:rsidP="008E0BF0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C54A69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8E0BF0" w:rsidRPr="00C54A69" w:rsidRDefault="008E0BF0" w:rsidP="008E0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b/>
          <w:bCs/>
          <w:sz w:val="24"/>
          <w:szCs w:val="24"/>
        </w:rPr>
        <w:t xml:space="preserve">9. Antiszemitizmus </w:t>
      </w:r>
      <w:r w:rsidRPr="00C54A69">
        <w:rPr>
          <w:rFonts w:ascii="Times New Roman" w:hAnsi="Times New Roman" w:cs="Times New Roman"/>
          <w:sz w:val="24"/>
          <w:szCs w:val="24"/>
        </w:rPr>
        <w:t>(Elemenként 1 pont, összesen 4 pont.)</w:t>
      </w:r>
    </w:p>
    <w:p w:rsidR="008E0BF0" w:rsidRPr="00C54A69" w:rsidRDefault="008E0BF0" w:rsidP="008E0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54A6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54A69">
        <w:rPr>
          <w:rFonts w:ascii="Times New Roman" w:hAnsi="Times New Roman" w:cs="Times New Roman"/>
          <w:sz w:val="24"/>
          <w:szCs w:val="24"/>
        </w:rPr>
        <w:t>) 3.</w:t>
      </w:r>
    </w:p>
    <w:p w:rsidR="008E0BF0" w:rsidRPr="00C54A69" w:rsidRDefault="008E0BF0" w:rsidP="008E0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sz w:val="24"/>
          <w:szCs w:val="24"/>
        </w:rPr>
        <w:t>b) 3.</w:t>
      </w:r>
    </w:p>
    <w:p w:rsidR="008E0BF0" w:rsidRPr="00C54A69" w:rsidRDefault="008E0BF0" w:rsidP="008E0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69">
        <w:rPr>
          <w:rFonts w:ascii="Times New Roman" w:hAnsi="Times New Roman" w:cs="Times New Roman"/>
          <w:sz w:val="24"/>
          <w:szCs w:val="24"/>
        </w:rPr>
        <w:t>c) 2.</w:t>
      </w:r>
    </w:p>
    <w:p w:rsidR="008E0BF0" w:rsidRPr="00C54A69" w:rsidRDefault="008E0BF0" w:rsidP="008E0BF0">
      <w:pPr>
        <w:spacing w:line="360" w:lineRule="auto"/>
        <w:rPr>
          <w:rFonts w:ascii="Times New Roman" w:hAnsi="Times New Roman" w:cs="Times New Roman"/>
        </w:rPr>
      </w:pPr>
      <w:r w:rsidRPr="00C54A69">
        <w:rPr>
          <w:rFonts w:ascii="Times New Roman" w:hAnsi="Times New Roman" w:cs="Times New Roman"/>
          <w:sz w:val="24"/>
          <w:szCs w:val="24"/>
        </w:rPr>
        <w:t xml:space="preserve">d) jogegyenlőség / törvény előtti egyenlőség / egyenjogúság / (politikai / vallási) </w:t>
      </w:r>
      <w:proofErr w:type="gramStart"/>
      <w:r w:rsidRPr="00C54A69">
        <w:rPr>
          <w:rFonts w:ascii="Times New Roman" w:hAnsi="Times New Roman" w:cs="Times New Roman"/>
          <w:sz w:val="24"/>
          <w:szCs w:val="24"/>
        </w:rPr>
        <w:t>emancipáció</w:t>
      </w:r>
      <w:proofErr w:type="gramEnd"/>
    </w:p>
    <w:sectPr w:rsidR="008E0BF0" w:rsidRPr="00C5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FE"/>
    <w:rsid w:val="008E0BF0"/>
    <w:rsid w:val="009A5DFE"/>
    <w:rsid w:val="00A32D33"/>
    <w:rsid w:val="00C5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FF68"/>
  <w15:chartTrackingRefBased/>
  <w15:docId w15:val="{F16FEFC1-A3C7-423A-9DEC-EE191D24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4</cp:revision>
  <dcterms:created xsi:type="dcterms:W3CDTF">2019-10-23T09:56:00Z</dcterms:created>
  <dcterms:modified xsi:type="dcterms:W3CDTF">2019-10-23T09:59:00Z</dcterms:modified>
</cp:coreProperties>
</file>