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A9" w:rsidRDefault="00A507A9" w:rsidP="00A507A9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20. A feladat Magyarország két világháború közötti történelméhez kapcsolódik. </w:t>
      </w:r>
      <w:r>
        <w:rPr>
          <w:rFonts w:ascii="TimesNewRoman" w:hAnsi="TimesNewRoman" w:cs="TimesNewRoman"/>
          <w:sz w:val="24"/>
          <w:szCs w:val="24"/>
        </w:rPr>
        <w:t>(hosszú)</w:t>
      </w:r>
    </w:p>
    <w:p w:rsidR="00A507A9" w:rsidRDefault="00A507A9" w:rsidP="00A507A9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Mutassa be a források és ismeretei alapján az ellenforradalmi rendszer belpolitikai</w:t>
      </w:r>
    </w:p>
    <w:p w:rsidR="00DC5BAA" w:rsidRDefault="00A507A9" w:rsidP="00A507A9">
      <w:pPr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konszolidálódását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(1920–22)! 2010 </w:t>
      </w:r>
      <w:proofErr w:type="spellStart"/>
      <w:r>
        <w:rPr>
          <w:rFonts w:ascii="TimesNewRoman,Bold" w:hAnsi="TimesNewRoman,Bold" w:cs="TimesNewRoman,Bold"/>
          <w:b/>
          <w:bCs/>
          <w:sz w:val="24"/>
          <w:szCs w:val="24"/>
        </w:rPr>
        <w:t>maj</w:t>
      </w:r>
      <w:proofErr w:type="spellEnd"/>
    </w:p>
    <w:p w:rsidR="000047F4" w:rsidRDefault="000047F4" w:rsidP="00A507A9">
      <w:pPr>
        <w:rPr>
          <w:rFonts w:ascii="TimesNewRoman,Bold" w:hAnsi="TimesNewRoman,Bold" w:cs="TimesNewRoman,Bold"/>
          <w:b/>
          <w:bCs/>
          <w:sz w:val="24"/>
          <w:szCs w:val="24"/>
        </w:rPr>
      </w:pP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„1. § […] Ennek a törvénynek alkalmazása szempontjából közérdekű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spellStart"/>
      <w:r>
        <w:rPr>
          <w:rFonts w:ascii="BookAntiqua" w:hAnsi="BookAntiqua" w:cs="BookAntiqua"/>
          <w:sz w:val="24"/>
          <w:szCs w:val="24"/>
        </w:rPr>
        <w:t>földbirtokpolitikai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célnak nyilvánítható különösen az arany vagy ezüst vitézségi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éremmel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kitüntetett </w:t>
      </w:r>
      <w:proofErr w:type="spellStart"/>
      <w:r>
        <w:rPr>
          <w:rFonts w:ascii="BookAntiqua" w:hAnsi="BookAntiqua" w:cs="BookAntiqua"/>
          <w:sz w:val="24"/>
          <w:szCs w:val="24"/>
        </w:rPr>
        <w:t>földmívelők</w:t>
      </w:r>
      <w:proofErr w:type="spellEnd"/>
      <w:r>
        <w:rPr>
          <w:rFonts w:ascii="BookAntiqua" w:hAnsi="BookAntiqua" w:cs="BookAntiqua"/>
          <w:sz w:val="24"/>
          <w:szCs w:val="24"/>
        </w:rPr>
        <w:t>, a földmíves hadirokkantak, a munkaképes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földmíves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hadiözvegyek és felnőtt földmíves hadiárvák földhöz juttatása;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gazdasági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munkásházak emelése; a mezőgazdasági munkásoknak, törpe- és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kisbirtokosoknak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földhöz juttatással való megerősítése, továbbá a közszolgálati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alkalmazottaknak</w:t>
      </w:r>
      <w:proofErr w:type="gramEnd"/>
      <w:r>
        <w:rPr>
          <w:rFonts w:ascii="BookAntiqua" w:hAnsi="BookAntiqua" w:cs="BookAntiqua"/>
          <w:sz w:val="24"/>
          <w:szCs w:val="24"/>
        </w:rPr>
        <w:t>, a becsülettel szolgált katonáknak és az érdemes gazdatiszteknek</w:t>
      </w:r>
    </w:p>
    <w:p w:rsidR="000047F4" w:rsidRDefault="000047F4" w:rsidP="000047F4">
      <w:pPr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földhöz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juttatása, közoktatási célokat szolgáló intézmények és közlegelők létesítése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avagy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végül a haladó gazdálkodásnak irányt mutatni hivatott középbirtokok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alakítása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is.”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(1920. évi XXXVI. törvénycikk a földbirtok helyesebb megoszlását szabályozó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,Italic" w:hAnsi="BookAntiqua,Italic" w:cs="BookAntiqua,Italic"/>
          <w:i/>
          <w:iCs/>
          <w:sz w:val="24"/>
          <w:szCs w:val="24"/>
        </w:rPr>
        <w:t>rendelkezésekről</w:t>
      </w:r>
      <w:proofErr w:type="gramEnd"/>
      <w:r>
        <w:rPr>
          <w:rFonts w:ascii="BookAntiqua,Italic" w:hAnsi="BookAntiqua,Italic" w:cs="BookAntiqua,Italic"/>
          <w:i/>
          <w:iCs/>
          <w:sz w:val="24"/>
          <w:szCs w:val="24"/>
        </w:rPr>
        <w:t>)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„1. § Aki az állam és társadalom törvényes rendjének erőszakos felforgatására vagy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megsemmisítésére</w:t>
      </w:r>
      <w:proofErr w:type="gramEnd"/>
      <w:r>
        <w:rPr>
          <w:rFonts w:ascii="BookAntiqua" w:hAnsi="BookAntiqua" w:cs="BookAntiqua"/>
          <w:sz w:val="24"/>
          <w:szCs w:val="24"/>
        </w:rPr>
        <w:t>, különösen valamely társadalmi osztály kizárólagos uralmának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erőszakos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létesítésére irányuló mozgalmat vagy szervezkedést kezdeményez vagy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vezet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, bűntettet követ el, és öt évig terjedő fegyházzal büntetendő.”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(1921. évi III.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,Italic" w:hAnsi="BookAntiqua,Italic" w:cs="BookAntiqua,Italic"/>
          <w:i/>
          <w:iCs/>
          <w:sz w:val="24"/>
          <w:szCs w:val="24"/>
        </w:rPr>
        <w:t>törvénycikk</w:t>
      </w:r>
      <w:proofErr w:type="gramEnd"/>
      <w:r>
        <w:rPr>
          <w:rFonts w:ascii="BookAntiqua,Italic" w:hAnsi="BookAntiqua,Italic" w:cs="BookAntiqua,Italic"/>
          <w:i/>
          <w:iCs/>
          <w:sz w:val="24"/>
          <w:szCs w:val="24"/>
        </w:rPr>
        <w:t>, az ún. „rendtörvény”)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„Az értekezlet […] megállapodott abban, hogy: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1. A gyülekezési jog visszaállíttatik…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2. A szakszervezetek alapszabályaikban körülírt működésüket […] akadálytalanul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folytathatják</w:t>
      </w:r>
      <w:proofErr w:type="gramEnd"/>
      <w:r>
        <w:rPr>
          <w:rFonts w:ascii="BookAntiqua" w:hAnsi="BookAntiqua" w:cs="BookAntiqua"/>
          <w:sz w:val="24"/>
          <w:szCs w:val="24"/>
        </w:rPr>
        <w:t>. A közalkalmazottak, vasutasok és postások szakszervezete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azonban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vissza nem állítható […]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11. A kormány a gazdasági bajok orvoslására […] mindent elkövet, úgyszintén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munkabérek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szabályozására is kellő formát keres […]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 szociáldemokrata munkásság óhajainak […] teljesítésével párhuzamosan […]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kijelentik</w:t>
      </w:r>
      <w:proofErr w:type="gramEnd"/>
      <w:r>
        <w:rPr>
          <w:rFonts w:ascii="BookAntiqua" w:hAnsi="BookAntiqua" w:cs="BookAntiqua"/>
          <w:sz w:val="24"/>
          <w:szCs w:val="24"/>
        </w:rPr>
        <w:t>, hogy: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 nemzet és az ország érdekeit a munkásság érdekeivel azonosnak tekintik. […]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hajlandó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 polgári osztályokkal gazdasági téren kooperálni. Politikai sztrájkoktól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tartózkodik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, szakít a liberális blokkal, nem támogatja a […] demagógiát. Mint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kormány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ellenzéke tisztességes fegyverekkel küzd.”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(A Bethlen-Peyer paktum. Részletek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,Italic" w:hAnsi="BookAntiqua,Italic" w:cs="BookAntiqua,Italic"/>
          <w:i/>
          <w:iCs/>
          <w:sz w:val="24"/>
          <w:szCs w:val="24"/>
        </w:rPr>
        <w:t>a</w:t>
      </w:r>
      <w:proofErr w:type="gramEnd"/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 minisztériumi titkár összefoglaló jelentéséből)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„Nagy veszedelem az, ha az általános, titkos választójogot műveletlen, értelmetlen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tömegeknek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kell gyakorolniuk. Televényföldje az ilyen nép a legrosszabb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demagógiának</w:t>
      </w:r>
      <w:proofErr w:type="gramEnd"/>
      <w:r>
        <w:rPr>
          <w:rFonts w:ascii="BookAntiqua" w:hAnsi="BookAntiqua" w:cs="BookAntiqua"/>
          <w:sz w:val="24"/>
          <w:szCs w:val="24"/>
        </w:rPr>
        <w:t>. Mint belügyminiszter meggyőződéssel működtem közre abban, hogy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Friedrich-kormány választójogi rendeletét, amely a legszélsőségesebb általános,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titkos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választáson alapult, módosítjuk és választójogunkat a magyar tömegek értelmi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szintjével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összhangba hozzuk. Vállalom e </w:t>
      </w:r>
      <w:proofErr w:type="spellStart"/>
      <w:r>
        <w:rPr>
          <w:rFonts w:ascii="BookAntiqua" w:hAnsi="BookAntiqua" w:cs="BookAntiqua"/>
          <w:sz w:val="24"/>
          <w:szCs w:val="24"/>
        </w:rPr>
        <w:t>tényért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a történelmi felelősséget.”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(Gróf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Klebelsberg Kunó a választójogról)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>„</w:t>
      </w:r>
      <w:r>
        <w:rPr>
          <w:rFonts w:ascii="BookAntiqua" w:hAnsi="BookAntiqua" w:cs="BookAntiqua"/>
          <w:sz w:val="24"/>
          <w:szCs w:val="24"/>
        </w:rPr>
        <w:t>1</w:t>
      </w:r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. </w:t>
      </w:r>
      <w:r>
        <w:rPr>
          <w:rFonts w:ascii="BookAntiqua" w:hAnsi="BookAntiqua" w:cs="BookAntiqua"/>
          <w:sz w:val="24"/>
          <w:szCs w:val="24"/>
        </w:rPr>
        <w:t>§ A tudományegyetemekre, a műegyetemre, a budapesti egyetemi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közgazdaságtudományi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karra és a jogakadémiákra az 1920/21-ik tanév kezdetétől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csak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oly egyének iratkozhatnak be, kik nemzethűségi s erkölcsi tekintetben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feltétlenül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megbízhatók és csak oly számban, amennyinek alapos kiképzése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biztosítható</w:t>
      </w:r>
      <w:proofErr w:type="gramEnd"/>
      <w:r>
        <w:rPr>
          <w:rFonts w:ascii="BookAntiqua" w:hAnsi="BookAntiqua" w:cs="BookAntiqua"/>
          <w:sz w:val="24"/>
          <w:szCs w:val="24"/>
        </w:rPr>
        <w:t>.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3. § […] Az engedély megadásánál a nemzethűség és az erkölcsi megbízhatóság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követelményei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mellett egyfelől a felvételt kérők szellemi képességeire, másfelől arra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is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figyelemmel kell lenni, hogy az ország területén lakó egyes népfajokhoz és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nemzetiségekhez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tartozó ifjak arányszáma a hallgatók közt lehetőleg elérje az illető</w:t>
      </w:r>
    </w:p>
    <w:p w:rsidR="000047F4" w:rsidRDefault="000047F4" w:rsidP="000047F4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lastRenderedPageBreak/>
        <w:t>népfaj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vagy nemzetiség országos arányszámát, de legalább kitegye annak kilenctized</w:t>
      </w:r>
    </w:p>
    <w:p w:rsidR="000047F4" w:rsidRDefault="000047F4" w:rsidP="000047F4">
      <w:pPr>
        <w:rPr>
          <w:rFonts w:ascii="BookAntiqua,Italic" w:hAnsi="BookAntiqua,Italic" w:cs="BookAntiqua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részét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.”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(Az 1920. évi XXV. Törvény)</w:t>
      </w:r>
    </w:p>
    <w:p w:rsidR="00547258" w:rsidRDefault="00547258" w:rsidP="000047F4">
      <w:pPr>
        <w:rPr>
          <w:rFonts w:ascii="BookAntiqua,Italic" w:hAnsi="BookAntiqua,Italic" w:cs="BookAntiqua,Italic"/>
          <w:i/>
          <w:iCs/>
          <w:sz w:val="24"/>
          <w:szCs w:val="24"/>
        </w:rPr>
      </w:pPr>
    </w:p>
    <w:p w:rsidR="00547258" w:rsidRDefault="00547258" w:rsidP="00547258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1920. I. 25-26.: nemzetgyűlési választások.</w:t>
      </w:r>
    </w:p>
    <w:p w:rsidR="00547258" w:rsidRDefault="00547258" w:rsidP="00547258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VII. 19</w:t>
      </w:r>
      <w:proofErr w:type="gramStart"/>
      <w:r>
        <w:rPr>
          <w:rFonts w:ascii="TimesNewRoman" w:hAnsi="TimesNewRoman" w:cs="TimesNewRoman"/>
          <w:sz w:val="24"/>
          <w:szCs w:val="24"/>
        </w:rPr>
        <w:t>.: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gróf Teleki Pál kormánya.</w:t>
      </w:r>
    </w:p>
    <w:p w:rsidR="00547258" w:rsidRDefault="00547258" w:rsidP="00547258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IX. 26</w:t>
      </w:r>
      <w:proofErr w:type="gramStart"/>
      <w:r>
        <w:rPr>
          <w:rFonts w:ascii="TimesNewRoman" w:hAnsi="TimesNewRoman" w:cs="TimesNewRoman"/>
          <w:sz w:val="24"/>
          <w:szCs w:val="24"/>
        </w:rPr>
        <w:t>.: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törvény az egyetemi felvételek szabályozásáról (numerus clausus).</w:t>
      </w:r>
    </w:p>
    <w:p w:rsidR="00547258" w:rsidRDefault="00547258" w:rsidP="00547258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1921. III. 26—IV. 5</w:t>
      </w:r>
      <w:proofErr w:type="gramStart"/>
      <w:r>
        <w:rPr>
          <w:rFonts w:ascii="TimesNewRoman" w:hAnsi="TimesNewRoman" w:cs="TimesNewRoman"/>
          <w:sz w:val="24"/>
          <w:szCs w:val="24"/>
        </w:rPr>
        <w:t>.: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IV. Károly első visszatérési kísérlete.</w:t>
      </w:r>
    </w:p>
    <w:p w:rsidR="00547258" w:rsidRDefault="00547258" w:rsidP="00547258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IV. 6</w:t>
      </w:r>
      <w:proofErr w:type="gramStart"/>
      <w:r>
        <w:rPr>
          <w:rFonts w:ascii="TimesNewRoman" w:hAnsi="TimesNewRoman" w:cs="TimesNewRoman"/>
          <w:sz w:val="24"/>
          <w:szCs w:val="24"/>
        </w:rPr>
        <w:t>.: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a „rendtörvény”.</w:t>
      </w:r>
    </w:p>
    <w:p w:rsidR="00547258" w:rsidRDefault="00547258" w:rsidP="00547258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IV. 14</w:t>
      </w:r>
      <w:proofErr w:type="gramStart"/>
      <w:r>
        <w:rPr>
          <w:rFonts w:ascii="TimesNewRoman" w:hAnsi="TimesNewRoman" w:cs="TimesNewRoman"/>
          <w:sz w:val="24"/>
          <w:szCs w:val="24"/>
        </w:rPr>
        <w:t>.: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gróf Bethlen István kormánya</w:t>
      </w:r>
    </w:p>
    <w:p w:rsidR="00547258" w:rsidRDefault="00547258" w:rsidP="00547258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X. 20-24.: IV. Károly második visszatérési kísérlete.</w:t>
      </w:r>
    </w:p>
    <w:p w:rsidR="00547258" w:rsidRDefault="00547258" w:rsidP="00547258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XII. 22</w:t>
      </w:r>
      <w:proofErr w:type="gramStart"/>
      <w:r>
        <w:rPr>
          <w:rFonts w:ascii="TimesNewRoman" w:hAnsi="TimesNewRoman" w:cs="TimesNewRoman"/>
          <w:sz w:val="24"/>
          <w:szCs w:val="24"/>
        </w:rPr>
        <w:t>.: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megállapodás a kormány és a szociáldemokrata párt között.</w:t>
      </w:r>
    </w:p>
    <w:p w:rsidR="00547258" w:rsidRDefault="00547258" w:rsidP="00547258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1922. II. 22</w:t>
      </w:r>
      <w:proofErr w:type="gramStart"/>
      <w:r>
        <w:rPr>
          <w:rFonts w:ascii="TimesNewRoman" w:hAnsi="TimesNewRoman" w:cs="TimesNewRoman"/>
          <w:sz w:val="24"/>
          <w:szCs w:val="24"/>
        </w:rPr>
        <w:t>.: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megalakul az Egységes Párt.</w:t>
      </w:r>
    </w:p>
    <w:p w:rsidR="00547258" w:rsidRDefault="00547258" w:rsidP="00547258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III. 2</w:t>
      </w:r>
      <w:proofErr w:type="gramStart"/>
      <w:r>
        <w:rPr>
          <w:rFonts w:ascii="TimesNewRoman" w:hAnsi="TimesNewRoman" w:cs="TimesNewRoman"/>
          <w:sz w:val="24"/>
          <w:szCs w:val="24"/>
        </w:rPr>
        <w:t>.: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kormányrendelet a választójogról.</w:t>
      </w:r>
    </w:p>
    <w:p w:rsidR="00547258" w:rsidRDefault="00547258" w:rsidP="00547258">
      <w:r>
        <w:rPr>
          <w:rFonts w:ascii="TimesNewRoman" w:hAnsi="TimesNewRoman" w:cs="TimesNewRoman"/>
          <w:sz w:val="24"/>
          <w:szCs w:val="24"/>
        </w:rPr>
        <w:t>V. 28-VI.11</w:t>
      </w:r>
      <w:proofErr w:type="gramStart"/>
      <w:r>
        <w:rPr>
          <w:rFonts w:ascii="TimesNewRoman" w:hAnsi="TimesNewRoman" w:cs="TimesNewRoman"/>
          <w:sz w:val="24"/>
          <w:szCs w:val="24"/>
        </w:rPr>
        <w:t>.:</w:t>
      </w:r>
      <w:proofErr w:type="gramEnd"/>
      <w:r>
        <w:rPr>
          <w:rFonts w:ascii="TimesNewRoman" w:hAnsi="TimesNewRoman" w:cs="TimesNewRoman"/>
          <w:sz w:val="24"/>
          <w:szCs w:val="24"/>
        </w:rPr>
        <w:t xml:space="preserve"> nemzetgyűlési választás (Egységes Párt: 58%).</w:t>
      </w:r>
    </w:p>
    <w:sectPr w:rsidR="00547258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07A9"/>
    <w:rsid w:val="000047F4"/>
    <w:rsid w:val="0005122C"/>
    <w:rsid w:val="000F3205"/>
    <w:rsid w:val="001736CD"/>
    <w:rsid w:val="00195255"/>
    <w:rsid w:val="001C5B4D"/>
    <w:rsid w:val="001D2AE9"/>
    <w:rsid w:val="00547258"/>
    <w:rsid w:val="00817D4F"/>
    <w:rsid w:val="00901A30"/>
    <w:rsid w:val="009156D9"/>
    <w:rsid w:val="00976065"/>
    <w:rsid w:val="00A507A9"/>
    <w:rsid w:val="00C67498"/>
    <w:rsid w:val="00CF40CE"/>
    <w:rsid w:val="00E677B6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3534</Characters>
  <Application>Microsoft Office Word</Application>
  <DocSecurity>0</DocSecurity>
  <Lines>29</Lines>
  <Paragraphs>8</Paragraphs>
  <ScaleCrop>false</ScaleCrop>
  <Company/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3</cp:revision>
  <dcterms:created xsi:type="dcterms:W3CDTF">2013-04-09T16:07:00Z</dcterms:created>
  <dcterms:modified xsi:type="dcterms:W3CDTF">2013-04-09T16:09:00Z</dcterms:modified>
</cp:coreProperties>
</file>