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A5" w:rsidRDefault="00AB59A5" w:rsidP="00AB59A5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7.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A feladat az 1848–49-es polgári forradalommal kapcsolatos.</w:t>
      </w:r>
    </w:p>
    <w:p w:rsidR="00AB59A5" w:rsidRDefault="00AB59A5" w:rsidP="00AB59A5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Válaszoljon a kérdésekre a forrás felhasználásával!</w:t>
      </w:r>
    </w:p>
    <w:p w:rsidR="00AB59A5" w:rsidRDefault="00AB59A5" w:rsidP="00AB59A5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B59A5" w:rsidRDefault="00AB59A5" w:rsidP="00AB59A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„4. § 1848-tól kezdve minden harmadik év eltelte után, a következő országgyűlés első</w:t>
      </w:r>
    </w:p>
    <w:p w:rsidR="00AB59A5" w:rsidRDefault="00AB59A5" w:rsidP="00AB59A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évi ülésének megnyitását megelőző </w:t>
      </w:r>
      <w:proofErr w:type="gramStart"/>
      <w:r>
        <w:rPr>
          <w:rFonts w:ascii="BookAntiqua" w:hAnsi="BookAntiqua" w:cs="BookAntiqua"/>
          <w:sz w:val="24"/>
          <w:szCs w:val="24"/>
        </w:rPr>
        <w:t>hat hét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lefolyása alatt, országszerte új képviselőválasztás</w:t>
      </w:r>
    </w:p>
    <w:p w:rsidR="00AB59A5" w:rsidRDefault="00AB59A5" w:rsidP="00AB59A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történik</w:t>
      </w:r>
      <w:proofErr w:type="gramEnd"/>
      <w:r>
        <w:rPr>
          <w:rFonts w:ascii="BookAntiqua" w:hAnsi="BookAntiqua" w:cs="BookAntiqua"/>
          <w:sz w:val="24"/>
          <w:szCs w:val="24"/>
        </w:rPr>
        <w:t>, midőn azok is, kik időközben választattak meg, csak új megválasztás</w:t>
      </w:r>
    </w:p>
    <w:p w:rsidR="00AB59A5" w:rsidRDefault="00AB59A5" w:rsidP="00AB59A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által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tarthatják meg képviselőhelyeiket, és pedig szintén egy országgyűlés</w:t>
      </w:r>
    </w:p>
    <w:p w:rsidR="00AB59A5" w:rsidRDefault="00AB59A5" w:rsidP="00AB59A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három évi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üléseire.</w:t>
      </w:r>
    </w:p>
    <w:p w:rsidR="00AB59A5" w:rsidRDefault="00AB59A5" w:rsidP="00AB59A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5. § Ő Felségének joga van az összejött évi ülést prolongálni, s berekeszteni, sőt az</w:t>
      </w:r>
    </w:p>
    <w:p w:rsidR="00AB59A5" w:rsidRDefault="00AB59A5" w:rsidP="00AB59A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országgyűlést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 három év eltelése előtt is feloszlatni, és ekkor új képviselőválasztást</w:t>
      </w:r>
    </w:p>
    <w:p w:rsidR="00AB59A5" w:rsidRDefault="00AB59A5" w:rsidP="00AB59A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rendelni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; de ez utolsó esetben az újabb országgyűlés összehívásáról akképpen </w:t>
      </w:r>
      <w:proofErr w:type="spellStart"/>
      <w:r>
        <w:rPr>
          <w:rFonts w:ascii="BookAntiqua" w:hAnsi="BookAntiqua" w:cs="BookAntiqua"/>
          <w:sz w:val="24"/>
          <w:szCs w:val="24"/>
        </w:rPr>
        <w:t>rendelkezendik</w:t>
      </w:r>
      <w:proofErr w:type="spellEnd"/>
      <w:r>
        <w:rPr>
          <w:rFonts w:ascii="BookAntiqua" w:hAnsi="BookAntiqua" w:cs="BookAntiqua"/>
          <w:sz w:val="24"/>
          <w:szCs w:val="24"/>
        </w:rPr>
        <w:t>:</w:t>
      </w:r>
    </w:p>
    <w:p w:rsidR="00AB59A5" w:rsidRDefault="00AB59A5" w:rsidP="00AB59A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hogy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ez az </w:t>
      </w:r>
      <w:proofErr w:type="spellStart"/>
      <w:r>
        <w:rPr>
          <w:rFonts w:ascii="BookAntiqua" w:hAnsi="BookAntiqua" w:cs="BookAntiqua"/>
          <w:sz w:val="24"/>
          <w:szCs w:val="24"/>
        </w:rPr>
        <w:t>elébbinek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feloszlatásától számítandó három hónap alatt</w:t>
      </w:r>
    </w:p>
    <w:p w:rsidR="00AB59A5" w:rsidRDefault="00AB59A5" w:rsidP="00AB59A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összeüljön</w:t>
      </w:r>
      <w:proofErr w:type="gramEnd"/>
      <w:r>
        <w:rPr>
          <w:rFonts w:ascii="BookAntiqua" w:hAnsi="BookAntiqua" w:cs="BookAntiqua"/>
          <w:sz w:val="24"/>
          <w:szCs w:val="24"/>
        </w:rPr>
        <w:t>.</w:t>
      </w:r>
    </w:p>
    <w:p w:rsidR="00AB59A5" w:rsidRDefault="00AB59A5" w:rsidP="00AB59A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6. § Az évi ülés az utolsó </w:t>
      </w:r>
      <w:proofErr w:type="spellStart"/>
      <w:r>
        <w:rPr>
          <w:rFonts w:ascii="BookAntiqua" w:hAnsi="BookAntiqua" w:cs="BookAntiqua"/>
          <w:sz w:val="24"/>
          <w:szCs w:val="24"/>
        </w:rPr>
        <w:t>évrőli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számadásnak, és következő évi költségvetésnek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</w:p>
    <w:p w:rsidR="00AB59A5" w:rsidRDefault="00AB59A5" w:rsidP="00AB59A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spellStart"/>
      <w:r>
        <w:rPr>
          <w:rFonts w:ascii="BookAntiqua" w:hAnsi="BookAntiqua" w:cs="BookAntiqua"/>
          <w:sz w:val="24"/>
          <w:szCs w:val="24"/>
        </w:rPr>
        <w:t>ministerium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által leendő előterjesztése, s az </w:t>
      </w:r>
      <w:proofErr w:type="spellStart"/>
      <w:r>
        <w:rPr>
          <w:rFonts w:ascii="BookAntiqua" w:hAnsi="BookAntiqua" w:cs="BookAntiqua"/>
          <w:sz w:val="24"/>
          <w:szCs w:val="24"/>
        </w:rPr>
        <w:t>irántoki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határozatnak meghozatala előtt</w:t>
      </w:r>
    </w:p>
    <w:p w:rsidR="00DB310A" w:rsidRDefault="00AB59A5" w:rsidP="00AB59A5">
      <w:pPr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be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nem rekesztethetnek, sem az országgyűlés fel nem </w:t>
      </w:r>
      <w:proofErr w:type="spellStart"/>
      <w:r>
        <w:rPr>
          <w:rFonts w:ascii="BookAntiqua" w:hAnsi="BookAntiqua" w:cs="BookAntiqua"/>
          <w:sz w:val="24"/>
          <w:szCs w:val="24"/>
        </w:rPr>
        <w:t>oszlathatik</w:t>
      </w:r>
      <w:proofErr w:type="spellEnd"/>
      <w:r>
        <w:rPr>
          <w:rFonts w:ascii="BookAntiqua" w:hAnsi="BookAntiqua" w:cs="BookAntiqua"/>
          <w:sz w:val="24"/>
          <w:szCs w:val="24"/>
        </w:rPr>
        <w:t>.</w:t>
      </w:r>
    </w:p>
    <w:p w:rsidR="00AB59A5" w:rsidRDefault="00AB59A5" w:rsidP="00AB59A5">
      <w:pPr>
        <w:rPr>
          <w:rFonts w:ascii="BookAntiqua" w:hAnsi="BookAntiqua" w:cs="BookAntiqua"/>
          <w:sz w:val="24"/>
          <w:szCs w:val="24"/>
        </w:rPr>
      </w:pPr>
    </w:p>
    <w:p w:rsidR="00AB59A5" w:rsidRDefault="00AB59A5" w:rsidP="00AB59A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7. § Elnököt és egy másodelnököt a főrendi táblához, a tábla tagjaiból, Ő felsége</w:t>
      </w:r>
    </w:p>
    <w:p w:rsidR="00AB59A5" w:rsidRDefault="00AB59A5" w:rsidP="00AB59A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nevez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ki, de jegyzőit, szinte saját tagjai közül, titkos szavazás útján a tábla maga</w:t>
      </w:r>
    </w:p>
    <w:p w:rsidR="00AB59A5" w:rsidRDefault="00AB59A5" w:rsidP="00AB59A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választja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.” </w:t>
      </w:r>
      <w:r>
        <w:rPr>
          <w:rFonts w:ascii="BookAntiqua-Italic" w:hAnsi="BookAntiqua-Italic" w:cs="BookAntiqua-Italic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1848-as törvények)</w:t>
      </w:r>
    </w:p>
    <w:p w:rsidR="00AB59A5" w:rsidRDefault="00AB59A5" w:rsidP="00AB59A5">
      <w:pPr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B59A5" w:rsidRDefault="00AB59A5" w:rsidP="00AB59A5">
      <w:pPr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a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>) Nevezze meg azt a hatalmi ágat, amelynek működését az idézett részletek</w:t>
      </w:r>
    </w:p>
    <w:p w:rsidR="00AB59A5" w:rsidRDefault="00AB59A5" w:rsidP="00AB59A5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szabályozzák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! </w:t>
      </w:r>
      <w:r>
        <w:rPr>
          <w:rFonts w:ascii="TimesNewRomanPSMT" w:hAnsi="TimesNewRomanPSMT" w:cs="TimesNewRomanPSMT"/>
          <w:sz w:val="24"/>
          <w:szCs w:val="24"/>
        </w:rPr>
        <w:t>(1 pont)</w:t>
      </w:r>
    </w:p>
    <w:p w:rsidR="00AB59A5" w:rsidRDefault="00AB59A5" w:rsidP="00AB59A5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……………………………………………..</w:t>
      </w:r>
    </w:p>
    <w:p w:rsidR="00AB59A5" w:rsidRDefault="00AB59A5" w:rsidP="00AB59A5">
      <w:pPr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b) Válasszon ki a felsorolásból 2 jelzőt, amelyek a leginkább jellemzik az 1848-as</w:t>
      </w:r>
    </w:p>
    <w:p w:rsidR="00AB59A5" w:rsidRDefault="00AB59A5" w:rsidP="00AB59A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törvényekben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szabályozott országgyűlést! </w:t>
      </w:r>
      <w:r>
        <w:rPr>
          <w:rFonts w:ascii="Times New Roman" w:hAnsi="Times New Roman" w:cs="Times New Roman"/>
          <w:i/>
          <w:iCs/>
          <w:sz w:val="24"/>
          <w:szCs w:val="24"/>
        </w:rPr>
        <w:t>Választását aláhúzással jelölje!</w:t>
      </w:r>
    </w:p>
    <w:p w:rsidR="00AB59A5" w:rsidRDefault="00AB59A5" w:rsidP="00AB59A5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(Elemenként 0,5 pont.)</w:t>
      </w:r>
    </w:p>
    <w:p w:rsidR="00AB59A5" w:rsidRDefault="00AB59A5" w:rsidP="00AB59A5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népképviseleti</w:t>
      </w:r>
      <w:proofErr w:type="gramEnd"/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 rendi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kétkamarás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főrendi</w:t>
      </w:r>
    </w:p>
    <w:p w:rsidR="00AB59A5" w:rsidRDefault="00AB59A5" w:rsidP="00AB59A5">
      <w:pPr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c) Állapítsa meg, hogy mely esetben nem oszlathatta föl az országgyűlést az uralkodó!</w:t>
      </w:r>
    </w:p>
    <w:p w:rsidR="00AB59A5" w:rsidRDefault="00AB59A5" w:rsidP="00AB59A5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(1 pont)</w:t>
      </w:r>
    </w:p>
    <w:p w:rsidR="00AB59A5" w:rsidRDefault="00AB59A5" w:rsidP="00AB59A5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AB59A5" w:rsidRDefault="00AB59A5" w:rsidP="00AB59A5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d) Határozza meg, mikor fogadták el a fenti törvényeket (hó, nap)! </w:t>
      </w:r>
      <w:r>
        <w:rPr>
          <w:rFonts w:ascii="TimesNewRomanPSMT" w:hAnsi="TimesNewRomanPSMT" w:cs="TimesNewRomanPSMT"/>
          <w:sz w:val="24"/>
          <w:szCs w:val="24"/>
        </w:rPr>
        <w:t>(1 pont)</w:t>
      </w:r>
    </w:p>
    <w:p w:rsidR="00AB59A5" w:rsidRDefault="00AB59A5" w:rsidP="00AB59A5">
      <w:pPr>
        <w:spacing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1848. .....................................................</w:t>
      </w:r>
    </w:p>
    <w:p w:rsidR="00653A12" w:rsidRPr="00653A12" w:rsidRDefault="00653A12" w:rsidP="00AB59A5">
      <w:pPr>
        <w:spacing w:line="360" w:lineRule="auto"/>
        <w:rPr>
          <w:rFonts w:ascii="TimesNewRomanPSMT" w:hAnsi="TimesNewRomanPSMT" w:cs="TimesNewRomanPSMT"/>
          <w:b/>
          <w:color w:val="FF0000"/>
          <w:sz w:val="24"/>
          <w:szCs w:val="24"/>
        </w:rPr>
      </w:pPr>
      <w:r w:rsidRPr="00653A12">
        <w:rPr>
          <w:rFonts w:ascii="TimesNewRomanPSMT" w:hAnsi="TimesNewRomanPSMT" w:cs="TimesNewRomanPSMT"/>
          <w:b/>
          <w:color w:val="FF0000"/>
          <w:sz w:val="24"/>
          <w:szCs w:val="24"/>
        </w:rPr>
        <w:t>Megoldás</w:t>
      </w:r>
    </w:p>
    <w:p w:rsidR="00653A12" w:rsidRDefault="00653A12" w:rsidP="00653A12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7. Polgári forradalom (Összesen 4 pont)</w:t>
      </w:r>
    </w:p>
    <w:p w:rsidR="00653A12" w:rsidRDefault="00653A12" w:rsidP="00653A1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a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 xml:space="preserve">törvényhozás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vagy </w:t>
      </w:r>
      <w:r>
        <w:rPr>
          <w:rFonts w:ascii="TimesNewRomanPSMT" w:hAnsi="TimesNewRomanPSMT" w:cs="TimesNewRomanPSMT"/>
          <w:sz w:val="24"/>
          <w:szCs w:val="24"/>
        </w:rPr>
        <w:t>országgyűlés (1 pont)</w:t>
      </w:r>
    </w:p>
    <w:p w:rsidR="00653A12" w:rsidRDefault="00653A12" w:rsidP="00653A1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b) </w:t>
      </w:r>
      <w:r>
        <w:rPr>
          <w:rFonts w:ascii="TimesNewRomanPSMT" w:hAnsi="TimesNewRomanPSMT" w:cs="TimesNewRomanPSMT"/>
          <w:sz w:val="24"/>
          <w:szCs w:val="24"/>
        </w:rPr>
        <w:t>népképviseleti (0,5 pont), kétkamarás (0,5 pont)</w:t>
      </w:r>
    </w:p>
    <w:p w:rsidR="00653A12" w:rsidRDefault="00653A12" w:rsidP="00653A1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c) </w:t>
      </w:r>
      <w:r>
        <w:rPr>
          <w:rFonts w:ascii="TimesNewRomanPSMT" w:hAnsi="TimesNewRomanPSMT" w:cs="TimesNewRomanPSMT"/>
          <w:sz w:val="24"/>
          <w:szCs w:val="24"/>
        </w:rPr>
        <w:t>ha nem fogadja el a (következő évi) költségvetést (1 pont)</w:t>
      </w:r>
    </w:p>
    <w:p w:rsidR="00653A12" w:rsidRDefault="00653A12" w:rsidP="00653A12">
      <w:pPr>
        <w:spacing w:line="360" w:lineRule="auto"/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d) </w:t>
      </w:r>
      <w:r>
        <w:rPr>
          <w:rFonts w:ascii="TimesNewRomanPSMT" w:hAnsi="TimesNewRomanPSMT" w:cs="TimesNewRomanPSMT"/>
          <w:sz w:val="24"/>
          <w:szCs w:val="24"/>
        </w:rPr>
        <w:t>április 11. (1 pont)</w:t>
      </w:r>
    </w:p>
    <w:sectPr w:rsidR="00653A12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BookAntiqua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BookAntiqua-Italic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59A5"/>
    <w:rsid w:val="001F1AF7"/>
    <w:rsid w:val="00304B4C"/>
    <w:rsid w:val="00653A12"/>
    <w:rsid w:val="00814327"/>
    <w:rsid w:val="00AB59A5"/>
    <w:rsid w:val="00DB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bajza</cp:lastModifiedBy>
  <cp:revision>2</cp:revision>
  <dcterms:created xsi:type="dcterms:W3CDTF">2013-11-20T12:31:00Z</dcterms:created>
  <dcterms:modified xsi:type="dcterms:W3CDTF">2013-11-20T12:34:00Z</dcterms:modified>
</cp:coreProperties>
</file>