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2A" w:rsidRPr="00D16E0E" w:rsidRDefault="001F022A" w:rsidP="00D16E0E">
      <w:pPr>
        <w:spacing w:after="0" w:line="240" w:lineRule="auto"/>
        <w:rPr>
          <w:sz w:val="24"/>
          <w:szCs w:val="24"/>
        </w:rPr>
      </w:pPr>
      <w:r w:rsidRPr="00D16E0E">
        <w:rPr>
          <w:b/>
          <w:sz w:val="24"/>
          <w:szCs w:val="24"/>
        </w:rPr>
        <w:t>7. A feladat az áprilisi törvényekkel kapcsolatos</w:t>
      </w:r>
      <w:r w:rsidRPr="00D16E0E">
        <w:rPr>
          <w:sz w:val="24"/>
          <w:szCs w:val="24"/>
        </w:rPr>
        <w:t>.</w:t>
      </w:r>
    </w:p>
    <w:p w:rsidR="001F022A" w:rsidRPr="00D16E0E" w:rsidRDefault="001F022A" w:rsidP="00D16E0E">
      <w:pPr>
        <w:spacing w:after="0" w:line="240" w:lineRule="auto"/>
        <w:rPr>
          <w:b/>
          <w:sz w:val="24"/>
          <w:szCs w:val="24"/>
        </w:rPr>
      </w:pPr>
      <w:r w:rsidRPr="00D16E0E">
        <w:rPr>
          <w:b/>
          <w:sz w:val="24"/>
          <w:szCs w:val="24"/>
        </w:rPr>
        <w:t>Töltse ki a táblázatot a törvénycikkek tanulmányozása után! Nem lehet minden betűjelet beírni a táblázatba. Minden sorban egy betűjel szerepelhet, és egy betűjel csak egy állításhoz kapcsolható. (Elemenként 1 pont.)</w:t>
      </w:r>
    </w:p>
    <w:p w:rsidR="001F022A" w:rsidRPr="00D16E0E" w:rsidRDefault="001F022A" w:rsidP="001F022A">
      <w:pPr>
        <w:rPr>
          <w:sz w:val="24"/>
          <w:szCs w:val="24"/>
        </w:rPr>
      </w:pPr>
      <w:r w:rsidRPr="00D16E0E">
        <w:rPr>
          <w:sz w:val="24"/>
          <w:szCs w:val="24"/>
        </w:rPr>
        <w:t xml:space="preserve">A) „Mindazon tárgyakra, melyek eddig a m.[agyar] k.[irályi] udvari kancelláriának, k. helytartótanácsnak, s a k. kincstárnak, ide értvén a bányászatot is, köréhez tartoztak, vagy tartozniuk kellett volna, s általában minden polgári, egyházi, kincstári, katonai, és általában minden honvédelmi tárgyakban Ő felsége a végrehajtó hatalmat </w:t>
      </w:r>
      <w:proofErr w:type="gramStart"/>
      <w:r w:rsidRPr="00D16E0E">
        <w:rPr>
          <w:sz w:val="24"/>
          <w:szCs w:val="24"/>
        </w:rPr>
        <w:t>ezentúl</w:t>
      </w:r>
      <w:proofErr w:type="gramEnd"/>
      <w:r w:rsidRPr="00D16E0E">
        <w:rPr>
          <w:sz w:val="24"/>
          <w:szCs w:val="24"/>
        </w:rPr>
        <w:t xml:space="preserve"> kizárólag csak a magyar minisztérium által fogja gyakorolni.”</w:t>
      </w:r>
    </w:p>
    <w:p w:rsidR="001F022A" w:rsidRPr="00D16E0E" w:rsidRDefault="001F022A" w:rsidP="001F022A">
      <w:pPr>
        <w:rPr>
          <w:sz w:val="24"/>
          <w:szCs w:val="24"/>
        </w:rPr>
      </w:pPr>
      <w:r w:rsidRPr="00D16E0E">
        <w:rPr>
          <w:sz w:val="24"/>
          <w:szCs w:val="24"/>
        </w:rPr>
        <w:t xml:space="preserve">B) „Az országgyűlés jövendőben évenként, és pedig Pesten </w:t>
      </w:r>
      <w:proofErr w:type="spellStart"/>
      <w:r w:rsidRPr="00D16E0E">
        <w:rPr>
          <w:sz w:val="24"/>
          <w:szCs w:val="24"/>
        </w:rPr>
        <w:t>tartandván</w:t>
      </w:r>
      <w:proofErr w:type="spellEnd"/>
      <w:r w:rsidRPr="00D16E0E">
        <w:rPr>
          <w:sz w:val="24"/>
          <w:szCs w:val="24"/>
        </w:rPr>
        <w:t xml:space="preserve"> üléseit, az évenkénti ülésre az ország </w:t>
      </w:r>
      <w:proofErr w:type="spellStart"/>
      <w:r w:rsidRPr="00D16E0E">
        <w:rPr>
          <w:sz w:val="24"/>
          <w:szCs w:val="24"/>
        </w:rPr>
        <w:t>Rendeit</w:t>
      </w:r>
      <w:proofErr w:type="spellEnd"/>
      <w:r w:rsidRPr="00D16E0E">
        <w:rPr>
          <w:sz w:val="24"/>
          <w:szCs w:val="24"/>
        </w:rPr>
        <w:t xml:space="preserve"> Ő Felsége minden évben, s amennyiben a körülmények engedik, a téli hónapokra </w:t>
      </w:r>
      <w:proofErr w:type="spellStart"/>
      <w:r w:rsidRPr="00D16E0E">
        <w:rPr>
          <w:sz w:val="24"/>
          <w:szCs w:val="24"/>
        </w:rPr>
        <w:t>hívandja</w:t>
      </w:r>
      <w:proofErr w:type="spellEnd"/>
      <w:r w:rsidRPr="00D16E0E">
        <w:rPr>
          <w:sz w:val="24"/>
          <w:szCs w:val="24"/>
        </w:rPr>
        <w:t xml:space="preserve"> össze.”</w:t>
      </w:r>
    </w:p>
    <w:p w:rsidR="001F022A" w:rsidRPr="00D16E0E" w:rsidRDefault="001F022A" w:rsidP="001F022A">
      <w:pPr>
        <w:rPr>
          <w:sz w:val="24"/>
          <w:szCs w:val="24"/>
        </w:rPr>
      </w:pPr>
      <w:proofErr w:type="gramStart"/>
      <w:r w:rsidRPr="00D16E0E">
        <w:rPr>
          <w:sz w:val="24"/>
          <w:szCs w:val="24"/>
        </w:rPr>
        <w:t xml:space="preserve">C) „Az országnak vagy kapcsolt részeknek mindazon bennszületett, vagy honosított, legalább 20 éves és sem atyai, sem gyámi, sem gazdai hatalom, sem pedig elkövetett hűtlenség, </w:t>
      </w:r>
      <w:proofErr w:type="spellStart"/>
      <w:r w:rsidRPr="00D16E0E">
        <w:rPr>
          <w:sz w:val="24"/>
          <w:szCs w:val="24"/>
        </w:rPr>
        <w:t>csempészkedés</w:t>
      </w:r>
      <w:proofErr w:type="spellEnd"/>
      <w:r w:rsidRPr="00D16E0E">
        <w:rPr>
          <w:sz w:val="24"/>
          <w:szCs w:val="24"/>
        </w:rPr>
        <w:t>, rablás, gyilkolás és gyújtogatás miatt fenyíték alatt nem levő lakosai, a nőket kivéve, törvényesen bevett valláskülönbség nélkül választók: […] kik mint kézművesek, kereskedők, gyárosok telepedve vannak, ha tulajdon műhellyel vagy kereskedési teleppel, vagy gyárral bírnak…”</w:t>
      </w:r>
      <w:proofErr w:type="gramEnd"/>
    </w:p>
    <w:p w:rsidR="001F022A" w:rsidRPr="00D16E0E" w:rsidRDefault="001F022A" w:rsidP="001F022A">
      <w:pPr>
        <w:rPr>
          <w:sz w:val="24"/>
          <w:szCs w:val="24"/>
        </w:rPr>
      </w:pPr>
      <w:r w:rsidRPr="00D16E0E">
        <w:rPr>
          <w:sz w:val="24"/>
          <w:szCs w:val="24"/>
        </w:rPr>
        <w:t xml:space="preserve">D) „Az úrbér és az azt pótló szerződések alapján eddig gyakorlatban volt szolgáltatások (robot), dézsma és pénzbeli fizetések e törvény kihirdetésétől fogva örökösen </w:t>
      </w:r>
      <w:proofErr w:type="spellStart"/>
      <w:r w:rsidRPr="00D16E0E">
        <w:rPr>
          <w:sz w:val="24"/>
          <w:szCs w:val="24"/>
        </w:rPr>
        <w:t>megszűn-nek</w:t>
      </w:r>
      <w:proofErr w:type="spellEnd"/>
      <w:r w:rsidRPr="00D16E0E">
        <w:rPr>
          <w:sz w:val="24"/>
          <w:szCs w:val="24"/>
        </w:rPr>
        <w:t>.”</w:t>
      </w:r>
    </w:p>
    <w:p w:rsidR="001F022A" w:rsidRPr="00D16E0E" w:rsidRDefault="001F022A" w:rsidP="001F022A">
      <w:pPr>
        <w:rPr>
          <w:sz w:val="24"/>
          <w:szCs w:val="24"/>
        </w:rPr>
      </w:pPr>
      <w:r w:rsidRPr="00D16E0E">
        <w:rPr>
          <w:sz w:val="24"/>
          <w:szCs w:val="24"/>
        </w:rPr>
        <w:t>E) „Gondolatait sajtó útján mindenki szabadon közölheti, és szabadon terjesztheti. […] Ha a lap naponkint jelenik meg, biztosítékul 10 000 forint, ha ritkábban jelenik meg, 5000 forint tétetik le készpénzben vagy fekvő birtokra kettős biztosítékkal betáblázott kötelezvényben…”</w:t>
      </w:r>
    </w:p>
    <w:p w:rsidR="005073E9" w:rsidRPr="00D16E0E" w:rsidRDefault="001F022A" w:rsidP="001F022A">
      <w:pPr>
        <w:rPr>
          <w:sz w:val="24"/>
          <w:szCs w:val="24"/>
        </w:rPr>
      </w:pPr>
      <w:r w:rsidRPr="00D16E0E">
        <w:rPr>
          <w:sz w:val="24"/>
          <w:szCs w:val="24"/>
        </w:rPr>
        <w:t>F) „Magyarország és a kapcsolt részek minden lakosai minden közterhet különbség nélkül egyenlően és aránylagosan viselik.”</w:t>
      </w:r>
    </w:p>
    <w:p w:rsidR="00D16E0E" w:rsidRDefault="00D16E0E" w:rsidP="001F022A">
      <w:bookmarkStart w:id="0" w:name="_GoBack"/>
      <w:r>
        <w:rPr>
          <w:noProof/>
          <w:lang w:eastAsia="hu-HU"/>
        </w:rPr>
        <w:drawing>
          <wp:inline distT="0" distB="0" distL="0" distR="0">
            <wp:extent cx="5753100" cy="1485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6E0E" w:rsidRPr="00D16E0E" w:rsidRDefault="00D16E0E" w:rsidP="001F022A">
      <w:pPr>
        <w:rPr>
          <w:b/>
          <w:color w:val="FF0000"/>
        </w:rPr>
      </w:pPr>
      <w:r w:rsidRPr="00D16E0E">
        <w:rPr>
          <w:b/>
          <w:color w:val="FF0000"/>
        </w:rPr>
        <w:t>Megoldás</w:t>
      </w:r>
    </w:p>
    <w:p w:rsidR="00D16E0E" w:rsidRDefault="00D16E0E" w:rsidP="001F022A">
      <w:r>
        <w:rPr>
          <w:noProof/>
          <w:lang w:eastAsia="hu-HU"/>
        </w:rPr>
        <w:lastRenderedPageBreak/>
        <w:drawing>
          <wp:inline distT="0" distB="0" distL="0" distR="0">
            <wp:extent cx="5753100" cy="12858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2A"/>
    <w:rsid w:val="00026B76"/>
    <w:rsid w:val="00027F04"/>
    <w:rsid w:val="001F022A"/>
    <w:rsid w:val="00211ED5"/>
    <w:rsid w:val="0025702A"/>
    <w:rsid w:val="005073E9"/>
    <w:rsid w:val="00D16E0E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1826C-4190-4E35-904A-5F8BE5B4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2017-06-11T09:41:00Z</dcterms:created>
  <dcterms:modified xsi:type="dcterms:W3CDTF">2017-06-11T09:43:00Z</dcterms:modified>
</cp:coreProperties>
</file>